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1" w:rsidRPr="005B4401" w:rsidRDefault="00E12DE1" w:rsidP="005B4401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5B4401">
        <w:rPr>
          <w:rFonts w:asciiTheme="majorBidi" w:hAnsiTheme="majorBidi" w:cstheme="majorBidi"/>
          <w:i/>
          <w:iCs/>
          <w:sz w:val="28"/>
          <w:szCs w:val="28"/>
        </w:rPr>
        <w:t>На правах рукописи</w:t>
      </w:r>
    </w:p>
    <w:p w:rsidR="00E12DE1" w:rsidRPr="005B4401" w:rsidRDefault="00E12DE1" w:rsidP="005B4401">
      <w:pPr>
        <w:spacing w:after="0"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B4401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</w:p>
    <w:p w:rsidR="00E12DE1" w:rsidRPr="005B4401" w:rsidRDefault="00E12DE1" w:rsidP="005B4401">
      <w:pPr>
        <w:bidi/>
        <w:spacing w:after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  <w:lang w:bidi="fa-IR"/>
        </w:rPr>
      </w:pPr>
    </w:p>
    <w:p w:rsidR="00E12DE1" w:rsidRPr="005B4401" w:rsidRDefault="00E12DE1" w:rsidP="005B4401">
      <w:pPr>
        <w:spacing w:after="0" w:line="360" w:lineRule="auto"/>
        <w:ind w:right="-85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12DE1" w:rsidRPr="005B4401" w:rsidRDefault="00E12DE1" w:rsidP="005B4401">
      <w:pPr>
        <w:spacing w:after="0" w:line="360" w:lineRule="auto"/>
        <w:ind w:right="-8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4401">
        <w:rPr>
          <w:rFonts w:asciiTheme="majorBidi" w:hAnsiTheme="majorBidi" w:cstheme="majorBidi"/>
          <w:b/>
          <w:bCs/>
          <w:sz w:val="28"/>
          <w:szCs w:val="28"/>
        </w:rPr>
        <w:t>АБХЕЗР АСГАР  ХОСЕЙН</w:t>
      </w:r>
    </w:p>
    <w:p w:rsidR="00E12DE1" w:rsidRPr="005B4401" w:rsidRDefault="00E12DE1" w:rsidP="005B4401">
      <w:pPr>
        <w:spacing w:after="0" w:line="360" w:lineRule="auto"/>
        <w:ind w:right="-85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12DE1" w:rsidRPr="005B4401" w:rsidRDefault="00E12DE1" w:rsidP="005B4401">
      <w:pPr>
        <w:spacing w:after="0" w:line="360" w:lineRule="auto"/>
        <w:ind w:right="-85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12DE1" w:rsidRPr="005B4401" w:rsidRDefault="00723682" w:rsidP="005B4401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4401">
        <w:rPr>
          <w:rFonts w:ascii="Times New Roman" w:hAnsi="Times New Roman" w:cs="Times New Roman"/>
          <w:b/>
          <w:bCs/>
          <w:sz w:val="28"/>
          <w:szCs w:val="28"/>
        </w:rPr>
        <w:t>НРАВСТВЕННО - ЦЕННОСТНЫЙ ПОТЕНЦИАЛ ЧЕСТВОВАНИЯ ГОСУДАРСТВЕННЫХ ПРАЗДНИКОВ, НАПРАВЛЕННЫХ НА ФОРМИРОВАНИЕ ЕДИНСТВА ИРАНСКОГО ОБЩЕСТВА</w:t>
      </w:r>
      <w:r w:rsidR="00A01D1A" w:rsidRPr="005B44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12DE1" w:rsidRPr="005B4401" w:rsidRDefault="00E12DE1" w:rsidP="005B4401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12DE1" w:rsidRPr="005B4401" w:rsidRDefault="00E12DE1" w:rsidP="005B440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12DE1" w:rsidRPr="00A4370A" w:rsidRDefault="00E12DE1" w:rsidP="00A43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370A">
        <w:rPr>
          <w:rFonts w:ascii="Times New Roman" w:hAnsi="Times New Roman" w:cs="Times New Roman"/>
          <w:b/>
          <w:sz w:val="28"/>
        </w:rPr>
        <w:t>АВТОРЕФЕРАТ</w:t>
      </w: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370A">
        <w:rPr>
          <w:rFonts w:ascii="Times New Roman" w:hAnsi="Times New Roman" w:cs="Times New Roman"/>
          <w:sz w:val="28"/>
        </w:rPr>
        <w:t xml:space="preserve">диссертации на соискание ученой степени </w:t>
      </w:r>
    </w:p>
    <w:p w:rsidR="00A4370A" w:rsidRPr="00A4370A" w:rsidRDefault="00A4370A" w:rsidP="00A4370A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A4370A">
        <w:rPr>
          <w:rFonts w:ascii="Times New Roman" w:hAnsi="Times New Roman" w:cs="Times New Roman"/>
          <w:sz w:val="28"/>
        </w:rPr>
        <w:t>кандидата педагогических наук</w:t>
      </w:r>
    </w:p>
    <w:p w:rsidR="00A4370A" w:rsidRPr="00A4370A" w:rsidRDefault="00A4370A" w:rsidP="00A4370A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  <w:szCs w:val="28"/>
        </w:rPr>
      </w:pPr>
      <w:r w:rsidRPr="00A4370A">
        <w:rPr>
          <w:b w:val="0"/>
          <w:szCs w:val="28"/>
        </w:rPr>
        <w:t xml:space="preserve">Специальность 13.00.01 – общая педагогика, </w:t>
      </w: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  <w:szCs w:val="28"/>
        </w:rPr>
      </w:pPr>
      <w:r w:rsidRPr="00A4370A">
        <w:rPr>
          <w:b w:val="0"/>
          <w:szCs w:val="28"/>
        </w:rPr>
        <w:t>история педагогики</w:t>
      </w:r>
      <w:r>
        <w:rPr>
          <w:b w:val="0"/>
          <w:szCs w:val="28"/>
        </w:rPr>
        <w:t xml:space="preserve"> </w:t>
      </w:r>
      <w:r w:rsidRPr="00A4370A">
        <w:rPr>
          <w:b w:val="0"/>
          <w:szCs w:val="28"/>
        </w:rPr>
        <w:t>и образования (педагогические науки)</w:t>
      </w: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pStyle w:val="ad"/>
        <w:spacing w:line="276" w:lineRule="auto"/>
        <w:ind w:left="0" w:right="0" w:firstLine="0"/>
        <w:jc w:val="center"/>
        <w:rPr>
          <w:b w:val="0"/>
        </w:rPr>
      </w:pP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A4370A" w:rsidRPr="00A4370A" w:rsidRDefault="00A4370A" w:rsidP="00A4370A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A4370A">
        <w:rPr>
          <w:rFonts w:ascii="Times New Roman" w:hAnsi="Times New Roman" w:cs="Times New Roman"/>
          <w:sz w:val="28"/>
        </w:rPr>
        <w:t>Душанбе, 201</w:t>
      </w:r>
      <w:r>
        <w:rPr>
          <w:rFonts w:ascii="Times New Roman" w:hAnsi="Times New Roman" w:cs="Times New Roman"/>
          <w:sz w:val="28"/>
        </w:rPr>
        <w:t>4</w:t>
      </w:r>
    </w:p>
    <w:p w:rsidR="00E12DE1" w:rsidRPr="005B4401" w:rsidRDefault="00E12DE1" w:rsidP="00BB12B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sz w:val="24"/>
          <w:szCs w:val="24"/>
        </w:rPr>
        <w:br w:type="page"/>
      </w:r>
      <w:r w:rsidRPr="005B4401">
        <w:rPr>
          <w:rFonts w:asciiTheme="majorBidi" w:hAnsiTheme="majorBidi" w:cstheme="majorBidi"/>
          <w:sz w:val="24"/>
          <w:szCs w:val="24"/>
        </w:rPr>
        <w:lastRenderedPageBreak/>
        <w:t>УДК 37.01+371.121.+37.034. +37.018.5+373</w:t>
      </w:r>
    </w:p>
    <w:p w:rsidR="00E12DE1" w:rsidRPr="005B4401" w:rsidRDefault="00E12DE1" w:rsidP="005B4401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B4401">
        <w:rPr>
          <w:rFonts w:asciiTheme="majorBidi" w:hAnsiTheme="majorBidi" w:cstheme="majorBidi"/>
          <w:color w:val="000000"/>
          <w:sz w:val="24"/>
          <w:szCs w:val="24"/>
        </w:rPr>
        <w:t xml:space="preserve">Работа выполнена в  Институте развития образования </w:t>
      </w:r>
      <w:r w:rsidR="00BB12BD">
        <w:rPr>
          <w:rFonts w:asciiTheme="majorBidi" w:hAnsiTheme="majorBidi" w:cstheme="majorBidi"/>
          <w:color w:val="000000"/>
          <w:sz w:val="24"/>
          <w:szCs w:val="24"/>
        </w:rPr>
        <w:t xml:space="preserve">при </w:t>
      </w:r>
      <w:r w:rsidRPr="005B4401">
        <w:rPr>
          <w:rFonts w:asciiTheme="majorBidi" w:hAnsiTheme="majorBidi" w:cstheme="majorBidi"/>
          <w:color w:val="000000"/>
          <w:sz w:val="24"/>
          <w:szCs w:val="24"/>
        </w:rPr>
        <w:t>А</w:t>
      </w:r>
      <w:r w:rsidR="00BB12BD">
        <w:rPr>
          <w:rFonts w:asciiTheme="majorBidi" w:hAnsiTheme="majorBidi" w:cstheme="majorBidi"/>
          <w:color w:val="000000"/>
          <w:sz w:val="24"/>
          <w:szCs w:val="24"/>
        </w:rPr>
        <w:t>кадемии образования Таджикистана</w:t>
      </w:r>
      <w:r w:rsidRPr="005B4401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E12DE1" w:rsidRPr="005B4401" w:rsidRDefault="00E12DE1" w:rsidP="005B4401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B440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</w:t>
      </w:r>
    </w:p>
    <w:p w:rsidR="00E12DE1" w:rsidRPr="005B4401" w:rsidRDefault="00E12DE1" w:rsidP="005B4401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</w:t>
      </w:r>
      <w:r w:rsidR="00811F06" w:rsidRPr="005B44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</w:t>
      </w:r>
      <w:r w:rsidRPr="005B44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2888"/>
        <w:gridCol w:w="1331"/>
        <w:gridCol w:w="5245"/>
      </w:tblGrid>
      <w:tr w:rsidR="00E12DE1" w:rsidRPr="005B4401" w:rsidTr="00D2697B">
        <w:tc>
          <w:tcPr>
            <w:tcW w:w="2888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Научный       руководитель:</w:t>
            </w:r>
          </w:p>
        </w:tc>
        <w:tc>
          <w:tcPr>
            <w:tcW w:w="1331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4370A" w:rsidRDefault="00A4370A" w:rsidP="00BB12B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Сулейманов </w:t>
            </w:r>
            <w:proofErr w:type="spellStart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Сафарали</w:t>
            </w:r>
            <w:proofErr w:type="spellEnd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Исаеви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ч</w:t>
            </w:r>
          </w:p>
          <w:p w:rsidR="00E12DE1" w:rsidRPr="005B4401" w:rsidRDefault="00E12DE1" w:rsidP="00A4370A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-доктор педагогических наук,  профессор</w:t>
            </w:r>
            <w:r w:rsidR="00BB12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гл</w:t>
            </w:r>
            <w:r w:rsidR="00BB12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авный</w:t>
            </w:r>
            <w:r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специалист</w:t>
            </w:r>
            <w:r w:rsidR="00BB12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отдела науки и инноваций</w:t>
            </w:r>
            <w:r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2312F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Академи</w:t>
            </w:r>
            <w:r w:rsidR="00BB12B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</w:t>
            </w:r>
            <w:r w:rsidR="00A2312F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образования Таджикистана</w:t>
            </w:r>
            <w:r w:rsidR="00723682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E12DE1" w:rsidRPr="005B4401" w:rsidTr="00D2697B">
        <w:tc>
          <w:tcPr>
            <w:tcW w:w="2888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Официальные оппоненты:</w:t>
            </w:r>
          </w:p>
        </w:tc>
        <w:tc>
          <w:tcPr>
            <w:tcW w:w="1331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Маджидова</w:t>
            </w:r>
            <w:proofErr w:type="spellEnd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Бибихафиза</w:t>
            </w:r>
            <w:proofErr w:type="spellEnd"/>
          </w:p>
          <w:p w:rsidR="00E12DE1" w:rsidRPr="005B4401" w:rsidRDefault="00BB12BD" w:rsidP="00D2697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доктор педагогических наук, </w:t>
            </w:r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профессор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кафедры дошкольного воспитания </w:t>
            </w:r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аджикского государственного педагогического университета </w:t>
            </w:r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им.С.Айни).    </w:t>
            </w:r>
          </w:p>
          <w:p w:rsidR="00A4370A" w:rsidRDefault="00E12DE1" w:rsidP="00BB12B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Мирахмадов</w:t>
            </w:r>
            <w:proofErr w:type="spellEnd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Фарход</w:t>
            </w:r>
            <w:proofErr w:type="spellEnd"/>
          </w:p>
          <w:p w:rsidR="00E12DE1" w:rsidRPr="005B4401" w:rsidRDefault="00BB12BD" w:rsidP="00BB12BD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кандидат педагогических наук, доцент, декан ф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акультета</w:t>
            </w:r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Т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аджикского государственного института искусств</w:t>
            </w:r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М.Турсунзода</w:t>
            </w:r>
            <w:proofErr w:type="spellEnd"/>
            <w:r w:rsidR="00E12DE1" w:rsidRPr="005B44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 </w:t>
            </w:r>
            <w:r w:rsidR="00E12DE1" w:rsidRPr="005B440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E12DE1" w:rsidRPr="005B4401" w:rsidTr="00D2697B">
        <w:tc>
          <w:tcPr>
            <w:tcW w:w="2888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Ведущая организация</w:t>
            </w:r>
          </w:p>
        </w:tc>
        <w:tc>
          <w:tcPr>
            <w:tcW w:w="1331" w:type="dxa"/>
          </w:tcPr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E12DE1" w:rsidRPr="00BB008A" w:rsidRDefault="00E12DE1" w:rsidP="005B440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r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>Таджикский государственный институт языко</w:t>
            </w:r>
            <w:r w:rsidR="00BB12BD"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>в</w:t>
            </w:r>
            <w:r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им. </w:t>
            </w:r>
            <w:proofErr w:type="spellStart"/>
            <w:r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>С</w:t>
            </w:r>
            <w:r w:rsidR="00BB12BD"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>отима</w:t>
            </w:r>
            <w:proofErr w:type="spellEnd"/>
            <w:r w:rsidR="00BB12BD"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>Улугзода</w:t>
            </w:r>
            <w:proofErr w:type="spellEnd"/>
            <w:r w:rsidR="00723682" w:rsidRPr="00BB008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bookmarkEnd w:id="0"/>
          </w:p>
          <w:p w:rsidR="00E12DE1" w:rsidRPr="005B4401" w:rsidRDefault="00E12DE1" w:rsidP="005B440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2697B" w:rsidRPr="00D2697B" w:rsidRDefault="00C1295E" w:rsidP="00D2697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Защита состоится «31» мая 2014 г. в 14</w:t>
      </w:r>
      <w:r w:rsidR="00D2697B" w:rsidRPr="00D2697B">
        <w:rPr>
          <w:rFonts w:ascii="Times New Roman" w:hAnsi="Times New Roman" w:cs="Times New Roman"/>
          <w:sz w:val="24"/>
          <w:szCs w:val="24"/>
        </w:rPr>
        <w:t>.00 часов на заседании диссертационного совета Д.047.016.01 по присуждению учёной степени доктора и кандидата педагогических наук  по специальности 13.00.01- общая педагогика, история педагогики и образования (педагогические науки) при Академии образования Таджикистана  734024,  г. Душанбе, ул. С. Айни, 45)</w:t>
      </w:r>
      <w:proofErr w:type="gramEnd"/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7B" w:rsidRPr="00D2697B" w:rsidRDefault="00D2697B" w:rsidP="00D2697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 диссертацией можно ознакомиться в библиотеке  Академии образования Таджикистана и на сайте Академии (</w:t>
      </w:r>
      <w:hyperlink r:id="rId6" w:history="1"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aot</w:t>
        </w:r>
        <w:proofErr w:type="spellEnd"/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tj</w:t>
        </w:r>
        <w:proofErr w:type="spellEnd"/>
      </w:hyperlink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2697B" w:rsidRPr="00D2697B" w:rsidRDefault="00D2697B" w:rsidP="00D2697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 автореферата размещен на официальном сайте ВАК </w:t>
      </w:r>
      <w:proofErr w:type="spellStart"/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</w:t>
      </w:r>
      <w:hyperlink r:id="rId7" w:history="1"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referat</w:t>
        </w:r>
      </w:hyperlink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8" w:history="1"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vak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</w:rPr>
          <w:t>@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mon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D2697B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D26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97B">
        <w:rPr>
          <w:rFonts w:ascii="Times New Roman" w:hAnsi="Times New Roman" w:cs="Times New Roman"/>
          <w:bCs/>
          <w:sz w:val="24"/>
          <w:szCs w:val="24"/>
        </w:rPr>
        <w:t xml:space="preserve">      Авторефе</w:t>
      </w:r>
      <w:r w:rsidR="00C1295E">
        <w:rPr>
          <w:rFonts w:ascii="Times New Roman" w:hAnsi="Times New Roman" w:cs="Times New Roman"/>
          <w:bCs/>
          <w:sz w:val="24"/>
          <w:szCs w:val="24"/>
        </w:rPr>
        <w:t xml:space="preserve">рат разослан         29 апреля </w:t>
      </w:r>
      <w:r w:rsidRPr="00D2697B">
        <w:rPr>
          <w:rFonts w:ascii="Times New Roman" w:hAnsi="Times New Roman" w:cs="Times New Roman"/>
          <w:bCs/>
          <w:sz w:val="24"/>
          <w:szCs w:val="24"/>
        </w:rPr>
        <w:t>2014 года</w:t>
      </w:r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7B">
        <w:rPr>
          <w:rFonts w:ascii="Times New Roman" w:hAnsi="Times New Roman" w:cs="Times New Roman"/>
          <w:b/>
          <w:bCs/>
          <w:sz w:val="24"/>
          <w:szCs w:val="24"/>
        </w:rPr>
        <w:t>Учёный секретарь</w:t>
      </w:r>
    </w:p>
    <w:p w:rsidR="00D2697B" w:rsidRPr="00D2697B" w:rsidRDefault="00D2697B" w:rsidP="00D269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7B">
        <w:rPr>
          <w:rFonts w:ascii="Times New Roman" w:hAnsi="Times New Roman" w:cs="Times New Roman"/>
          <w:b/>
          <w:bCs/>
          <w:sz w:val="24"/>
          <w:szCs w:val="24"/>
        </w:rPr>
        <w:t>диссертационного совета,</w:t>
      </w:r>
    </w:p>
    <w:p w:rsidR="00A4370A" w:rsidRPr="00D2697B" w:rsidRDefault="00D2697B" w:rsidP="00D269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97B">
        <w:rPr>
          <w:rFonts w:ascii="Times New Roman" w:hAnsi="Times New Roman" w:cs="Times New Roman"/>
          <w:b/>
          <w:bCs/>
          <w:sz w:val="24"/>
          <w:szCs w:val="24"/>
        </w:rPr>
        <w:t xml:space="preserve">доктор педагогических наук, профессор                           </w:t>
      </w:r>
      <w:proofErr w:type="spellStart"/>
      <w:r w:rsidRPr="00D2697B">
        <w:rPr>
          <w:rFonts w:ascii="Times New Roman" w:hAnsi="Times New Roman" w:cs="Times New Roman"/>
          <w:b/>
          <w:bCs/>
          <w:sz w:val="24"/>
          <w:szCs w:val="24"/>
        </w:rPr>
        <w:t>Негматов</w:t>
      </w:r>
      <w:proofErr w:type="spellEnd"/>
      <w:r w:rsidRPr="00D2697B">
        <w:rPr>
          <w:rFonts w:ascii="Times New Roman" w:hAnsi="Times New Roman" w:cs="Times New Roman"/>
          <w:b/>
          <w:bCs/>
          <w:sz w:val="24"/>
          <w:szCs w:val="24"/>
        </w:rPr>
        <w:t xml:space="preserve"> С.Э.</w:t>
      </w: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70A" w:rsidRDefault="00A4370A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12DE1" w:rsidRPr="005B4401" w:rsidRDefault="00E12DE1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lastRenderedPageBreak/>
        <w:t>ОБЩАЯ ХАРАКТЕРИСТИКА РАБОТЫ</w:t>
      </w:r>
    </w:p>
    <w:p w:rsidR="00E12DE1" w:rsidRPr="005B4401" w:rsidRDefault="00E12DE1" w:rsidP="005B4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    Актуальность  темы исследования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С древнейших времен праздник являлся той формой культуры, с помощь</w:t>
      </w:r>
      <w:r w:rsidR="00140B39" w:rsidRPr="005B4401">
        <w:rPr>
          <w:rFonts w:asciiTheme="majorBidi" w:hAnsiTheme="majorBidi" w:cstheme="majorBidi"/>
          <w:sz w:val="24"/>
          <w:szCs w:val="24"/>
        </w:rPr>
        <w:t>ю которой общество выражало своё</w:t>
      </w:r>
      <w:r w:rsidRPr="005B4401">
        <w:rPr>
          <w:rFonts w:asciiTheme="majorBidi" w:hAnsiTheme="majorBidi" w:cstheme="majorBidi"/>
          <w:sz w:val="24"/>
          <w:szCs w:val="24"/>
        </w:rPr>
        <w:t xml:space="preserve"> трепетное отношение к идеалам, свою гордость за великие победы, свою надежду на лучшее будущее. Потребность в празднике родилась из стремления чел</w:t>
      </w:r>
      <w:r w:rsidR="00140B39" w:rsidRPr="005B4401">
        <w:rPr>
          <w:rFonts w:asciiTheme="majorBidi" w:hAnsiTheme="majorBidi" w:cstheme="majorBidi"/>
          <w:sz w:val="24"/>
          <w:szCs w:val="24"/>
        </w:rPr>
        <w:t>овека или общества выразить своё</w:t>
      </w:r>
      <w:r w:rsidRPr="005B4401">
        <w:rPr>
          <w:rFonts w:asciiTheme="majorBidi" w:hAnsiTheme="majorBidi" w:cstheme="majorBidi"/>
          <w:sz w:val="24"/>
          <w:szCs w:val="24"/>
        </w:rPr>
        <w:t xml:space="preserve"> почтение неким ценностям, а также из осознания необходимости зафиксировать обретенный идеал и множить его, передавая будущим поколениям алгоритм решения жизненно важной проблемы.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Жизнеутверждающий и ценностно-ориентационный потенциал праздника издревле использовался и религиозной, и светской культурой. Социальные роли семьянина</w:t>
      </w:r>
      <w:r w:rsidR="00C9726D">
        <w:rPr>
          <w:rFonts w:asciiTheme="majorBidi" w:hAnsiTheme="majorBidi" w:cstheme="majorBidi"/>
          <w:sz w:val="24"/>
          <w:szCs w:val="24"/>
        </w:rPr>
        <w:t xml:space="preserve"> и</w:t>
      </w:r>
      <w:r w:rsidRPr="005B4401">
        <w:rPr>
          <w:rFonts w:asciiTheme="majorBidi" w:hAnsiTheme="majorBidi" w:cstheme="majorBidi"/>
          <w:sz w:val="24"/>
          <w:szCs w:val="24"/>
        </w:rPr>
        <w:t xml:space="preserve">   гражданина – «обыгрывались» и обретали свое сакральное звучание в различных празднествах: семейных, народных, религиозных</w:t>
      </w:r>
      <w:r w:rsidR="00C9726D">
        <w:rPr>
          <w:rFonts w:asciiTheme="majorBidi" w:hAnsiTheme="majorBidi" w:cstheme="majorBidi"/>
          <w:sz w:val="24"/>
          <w:szCs w:val="24"/>
        </w:rPr>
        <w:t xml:space="preserve"> и</w:t>
      </w:r>
      <w:r w:rsidRPr="005B4401">
        <w:rPr>
          <w:rFonts w:asciiTheme="majorBidi" w:hAnsiTheme="majorBidi" w:cstheme="majorBidi"/>
          <w:sz w:val="24"/>
          <w:szCs w:val="24"/>
        </w:rPr>
        <w:t xml:space="preserve"> государственных.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 Термин "праздник" (от греческого слова "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Еориз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") часто употребляется для характеристики эмоциональных состояний (праздник чувств, эмоций, души, сердца). С праздником ассоциируется чувств</w:t>
      </w:r>
      <w:r w:rsidR="00F21EFC">
        <w:rPr>
          <w:rFonts w:asciiTheme="majorBidi" w:hAnsiTheme="majorBidi" w:cstheme="majorBidi"/>
          <w:sz w:val="24"/>
          <w:szCs w:val="24"/>
        </w:rPr>
        <w:t>а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приятного</w:t>
      </w:r>
      <w:r w:rsidR="00BB12BD">
        <w:rPr>
          <w:rFonts w:asciiTheme="majorBidi" w:hAnsiTheme="majorBidi" w:cstheme="majorBidi"/>
          <w:sz w:val="24"/>
          <w:szCs w:val="24"/>
        </w:rPr>
        <w:t xml:space="preserve"> и</w:t>
      </w:r>
      <w:r w:rsidRPr="005B4401">
        <w:rPr>
          <w:rFonts w:asciiTheme="majorBidi" w:hAnsiTheme="majorBidi" w:cstheme="majorBidi"/>
          <w:sz w:val="24"/>
          <w:szCs w:val="24"/>
        </w:rPr>
        <w:t xml:space="preserve"> радостного. 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7ADB">
        <w:rPr>
          <w:rFonts w:asciiTheme="majorBidi" w:hAnsiTheme="majorBidi" w:cstheme="majorBidi"/>
          <w:sz w:val="28"/>
          <w:szCs w:val="28"/>
        </w:rPr>
        <w:t xml:space="preserve">          </w:t>
      </w:r>
      <w:r w:rsidRPr="0065002D">
        <w:rPr>
          <w:rFonts w:asciiTheme="majorBidi" w:hAnsiTheme="majorBidi" w:cstheme="majorBidi"/>
          <w:sz w:val="24"/>
          <w:szCs w:val="24"/>
        </w:rPr>
        <w:t>Жизнеутверждающий и ценностно-ориентационный потенциал праздника издревле использовался и религиозной, и светской культурой. Социальные роли семьянина,   гражданина – «обыгрывались» и обретали своё сакральное звучание в различных празднествах: семейных, народных, религиозных, государственных.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           В Иране отмечаются праздники по трём разным календарям: иранскому солнечному - для событий республиканского значения, исламскому лунному - для религиозных праздников, обычному григорианскому - для международных дат, вроде 1 мая.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             Праздники по солнечному календарю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 Дата</w:t>
      </w:r>
      <w:r w:rsidRPr="0065002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Григор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>.</w:t>
      </w:r>
      <w:r w:rsidRPr="0065002D">
        <w:rPr>
          <w:rFonts w:asciiTheme="majorBidi" w:hAnsiTheme="majorBidi" w:cstheme="majorBidi"/>
          <w:sz w:val="24"/>
          <w:szCs w:val="24"/>
        </w:rPr>
        <w:tab/>
        <w:t>Название</w:t>
      </w:r>
      <w:r w:rsidRPr="0065002D">
        <w:rPr>
          <w:rFonts w:asciiTheme="majorBidi" w:hAnsiTheme="majorBidi" w:cstheme="majorBidi"/>
          <w:sz w:val="24"/>
          <w:szCs w:val="24"/>
        </w:rPr>
        <w:tab/>
        <w:t>Иранское название</w:t>
      </w:r>
      <w:r w:rsidRPr="0065002D">
        <w:rPr>
          <w:rFonts w:asciiTheme="majorBidi" w:hAnsiTheme="majorBidi" w:cstheme="majorBidi"/>
          <w:sz w:val="24"/>
          <w:szCs w:val="24"/>
        </w:rPr>
        <w:tab/>
        <w:t>Примечания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1-4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Фарвардин</w:t>
      </w:r>
      <w:proofErr w:type="spellEnd"/>
      <w:proofErr w:type="gramStart"/>
      <w:r w:rsidRPr="0065002D">
        <w:rPr>
          <w:rFonts w:asciiTheme="majorBidi" w:hAnsiTheme="majorBidi" w:cstheme="majorBidi"/>
          <w:sz w:val="24"/>
          <w:szCs w:val="24"/>
        </w:rPr>
        <w:tab/>
        <w:t>С</w:t>
      </w:r>
      <w:proofErr w:type="gramEnd"/>
      <w:r w:rsidRPr="0065002D">
        <w:rPr>
          <w:rFonts w:asciiTheme="majorBidi" w:hAnsiTheme="majorBidi" w:cstheme="majorBidi"/>
          <w:sz w:val="24"/>
          <w:szCs w:val="24"/>
        </w:rPr>
        <w:t xml:space="preserve"> 21 марта</w:t>
      </w:r>
      <w:r w:rsidRPr="0065002D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Новруз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>عید نوروز</w:t>
      </w:r>
      <w:r w:rsidRPr="0065002D">
        <w:rPr>
          <w:rFonts w:asciiTheme="majorBidi" w:hAnsiTheme="majorBidi" w:cstheme="majorBidi"/>
          <w:sz w:val="24"/>
          <w:szCs w:val="24"/>
        </w:rPr>
        <w:tab/>
        <w:t>Начало года, весеннее равноденствие.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12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Фарвардин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  <w:t>1 апреля - День Исламской  Республики</w:t>
      </w:r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>روز جمهوری اسلامی</w:t>
      </w:r>
      <w:r w:rsidRPr="0065002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5002D">
        <w:rPr>
          <w:rFonts w:asciiTheme="majorBidi" w:hAnsiTheme="majorBidi" w:cstheme="majorBidi"/>
          <w:sz w:val="24"/>
          <w:szCs w:val="24"/>
        </w:rPr>
        <w:t>Провозглашена</w:t>
      </w:r>
      <w:proofErr w:type="gramEnd"/>
      <w:r w:rsidRPr="0065002D">
        <w:rPr>
          <w:rFonts w:asciiTheme="majorBidi" w:hAnsiTheme="majorBidi" w:cstheme="majorBidi"/>
          <w:sz w:val="24"/>
          <w:szCs w:val="24"/>
        </w:rPr>
        <w:t xml:space="preserve"> 1 апреля 1979 года.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13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Фарвардин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  <w:t>2 апреля -</w:t>
      </w:r>
      <w:r w:rsidRPr="0065002D">
        <w:rPr>
          <w:rFonts w:asciiTheme="majorBidi" w:hAnsiTheme="majorBidi" w:cstheme="majorBidi"/>
          <w:sz w:val="24"/>
          <w:szCs w:val="24"/>
        </w:rPr>
        <w:tab/>
        <w:t>День природы</w:t>
      </w:r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>روز طبیعت</w:t>
      </w:r>
      <w:r w:rsidRPr="0065002D">
        <w:rPr>
          <w:rFonts w:asciiTheme="majorBidi" w:hAnsiTheme="majorBidi" w:cstheme="majorBidi"/>
          <w:sz w:val="24"/>
          <w:szCs w:val="24"/>
        </w:rPr>
        <w:tab/>
        <w:t xml:space="preserve">Также известен как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Сизда-бе-Бедар</w:t>
      </w:r>
      <w:proofErr w:type="spellEnd"/>
      <w:proofErr w:type="gramStart"/>
      <w:r w:rsidRPr="0065002D">
        <w:rPr>
          <w:rFonts w:asciiTheme="majorBidi" w:hAnsiTheme="majorBidi" w:cstheme="majorBidi"/>
          <w:sz w:val="24"/>
          <w:szCs w:val="24"/>
        </w:rPr>
        <w:t xml:space="preserve"> (</w:t>
      </w:r>
      <w:r w:rsidRPr="0065002D">
        <w:rPr>
          <w:rFonts w:asciiTheme="majorBidi" w:hAnsiTheme="majorBidi" w:cstheme="majorBidi"/>
          <w:sz w:val="24"/>
          <w:szCs w:val="24"/>
          <w:rtl/>
        </w:rPr>
        <w:t>سیزده‌بدر</w:t>
      </w:r>
      <w:r w:rsidRPr="0065002D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14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Хордад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  <w:t>4 июня</w:t>
      </w:r>
      <w:r w:rsidRPr="0065002D">
        <w:rPr>
          <w:rFonts w:asciiTheme="majorBidi" w:hAnsiTheme="majorBidi" w:cstheme="majorBidi"/>
          <w:sz w:val="24"/>
          <w:szCs w:val="24"/>
        </w:rPr>
        <w:tab/>
        <w:t>Годовщина смерти имама Хомейни</w:t>
      </w:r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>رحلت امام خمینی</w:t>
      </w:r>
      <w:r w:rsidRPr="0065002D">
        <w:rPr>
          <w:rFonts w:asciiTheme="majorBidi" w:hAnsiTheme="majorBidi" w:cstheme="majorBidi"/>
          <w:sz w:val="24"/>
          <w:szCs w:val="24"/>
        </w:rPr>
        <w:tab/>
        <w:t>лидер исламской революции 1979 года.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15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Хордад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  <w:t>5 июня -</w:t>
      </w:r>
      <w:r w:rsidRPr="0065002D">
        <w:rPr>
          <w:rFonts w:asciiTheme="majorBidi" w:hAnsiTheme="majorBidi" w:cstheme="majorBidi"/>
          <w:sz w:val="24"/>
          <w:szCs w:val="24"/>
        </w:rPr>
        <w:tab/>
        <w:t>День восстания против шаха</w:t>
      </w:r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 xml:space="preserve">قیام </w:t>
      </w:r>
      <w:r w:rsidRPr="0065002D">
        <w:rPr>
          <w:rFonts w:asciiTheme="majorBidi" w:hAnsiTheme="majorBidi" w:cstheme="majorBidi"/>
          <w:sz w:val="24"/>
          <w:szCs w:val="24"/>
          <w:rtl/>
          <w:lang w:bidi="fa-IR"/>
        </w:rPr>
        <w:t>۱۵</w:t>
      </w:r>
      <w:r w:rsidRPr="0065002D">
        <w:rPr>
          <w:rFonts w:asciiTheme="majorBidi" w:hAnsiTheme="majorBidi" w:cstheme="majorBidi"/>
          <w:sz w:val="24"/>
          <w:szCs w:val="24"/>
          <w:rtl/>
        </w:rPr>
        <w:t xml:space="preserve"> خرداد</w:t>
      </w:r>
      <w:r w:rsidRPr="0065002D">
        <w:rPr>
          <w:rFonts w:asciiTheme="majorBidi" w:hAnsiTheme="majorBidi" w:cstheme="majorBidi"/>
          <w:sz w:val="24"/>
          <w:szCs w:val="24"/>
        </w:rPr>
        <w:tab/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22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Бахман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  <w:t>11 февраля -</w:t>
      </w:r>
      <w:r w:rsidRPr="0065002D">
        <w:rPr>
          <w:rFonts w:asciiTheme="majorBidi" w:hAnsiTheme="majorBidi" w:cstheme="majorBidi"/>
          <w:sz w:val="24"/>
          <w:szCs w:val="24"/>
        </w:rPr>
        <w:tab/>
        <w:t>День победы исламской революции</w:t>
      </w:r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>پیروزی</w:t>
      </w:r>
      <w:proofErr w:type="gramStart"/>
      <w:r w:rsidRPr="0065002D">
        <w:rPr>
          <w:rFonts w:asciiTheme="majorBidi" w:hAnsiTheme="majorBidi" w:cstheme="majorBidi"/>
          <w:sz w:val="24"/>
          <w:szCs w:val="24"/>
          <w:rtl/>
        </w:rPr>
        <w:t xml:space="preserve"> .</w:t>
      </w:r>
      <w:proofErr w:type="gramEnd"/>
      <w:r w:rsidRPr="0065002D">
        <w:rPr>
          <w:rFonts w:asciiTheme="majorBidi" w:hAnsiTheme="majorBidi" w:cstheme="majorBidi"/>
          <w:sz w:val="24"/>
          <w:szCs w:val="24"/>
          <w:rtl/>
        </w:rPr>
        <w:t>انقلاب</w:t>
      </w:r>
      <w:r w:rsidRPr="0065002D">
        <w:rPr>
          <w:rFonts w:asciiTheme="majorBidi" w:hAnsiTheme="majorBidi" w:cstheme="majorBidi"/>
          <w:sz w:val="24"/>
          <w:szCs w:val="24"/>
        </w:rPr>
        <w:tab/>
      </w:r>
    </w:p>
    <w:p w:rsid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29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Эсфанд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ab/>
        <w:t>19 марта</w:t>
      </w:r>
      <w:r w:rsidRPr="0065002D">
        <w:rPr>
          <w:rFonts w:asciiTheme="majorBidi" w:hAnsiTheme="majorBidi" w:cstheme="majorBidi"/>
          <w:sz w:val="24"/>
          <w:szCs w:val="24"/>
        </w:rPr>
        <w:tab/>
        <w:t>День Национализации нефтяных промыслов</w:t>
      </w:r>
      <w:r w:rsidRPr="0065002D">
        <w:rPr>
          <w:rFonts w:asciiTheme="majorBidi" w:hAnsiTheme="majorBidi" w:cstheme="majorBidi"/>
          <w:sz w:val="24"/>
          <w:szCs w:val="24"/>
        </w:rPr>
        <w:tab/>
      </w:r>
      <w:r w:rsidRPr="0065002D">
        <w:rPr>
          <w:rFonts w:asciiTheme="majorBidi" w:hAnsiTheme="majorBidi" w:cstheme="majorBidi"/>
          <w:sz w:val="24"/>
          <w:szCs w:val="24"/>
          <w:rtl/>
        </w:rPr>
        <w:t>ملی شدن</w:t>
      </w:r>
      <w:proofErr w:type="gramStart"/>
      <w:r w:rsidRPr="0065002D">
        <w:rPr>
          <w:rFonts w:asciiTheme="majorBidi" w:hAnsiTheme="majorBidi" w:cstheme="majorBidi"/>
          <w:sz w:val="24"/>
          <w:szCs w:val="24"/>
          <w:rtl/>
        </w:rPr>
        <w:t xml:space="preserve"> .</w:t>
      </w:r>
      <w:proofErr w:type="gramEnd"/>
      <w:r w:rsidRPr="0065002D">
        <w:rPr>
          <w:rFonts w:asciiTheme="majorBidi" w:hAnsiTheme="majorBidi" w:cstheme="majorBidi"/>
          <w:sz w:val="24"/>
          <w:szCs w:val="24"/>
          <w:rtl/>
        </w:rPr>
        <w:t>صنعت نفت</w:t>
      </w:r>
      <w:r w:rsidRPr="0065002D">
        <w:rPr>
          <w:rFonts w:asciiTheme="majorBidi" w:hAnsiTheme="majorBidi" w:cstheme="majorBidi"/>
          <w:sz w:val="24"/>
          <w:szCs w:val="24"/>
        </w:rPr>
        <w:tab/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</w:t>
      </w:r>
      <w:r w:rsidRPr="0065002D">
        <w:rPr>
          <w:rFonts w:asciiTheme="majorBidi" w:hAnsiTheme="majorBidi" w:cstheme="majorBidi"/>
          <w:bCs/>
          <w:i/>
          <w:iCs/>
          <w:sz w:val="24"/>
          <w:szCs w:val="24"/>
        </w:rPr>
        <w:t>Народные праздники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Чах</w:t>
      </w:r>
      <w:r w:rsidR="00F21EFC">
        <w:rPr>
          <w:rFonts w:asciiTheme="majorBidi" w:hAnsiTheme="majorBidi" w:cstheme="majorBidi"/>
          <w:sz w:val="24"/>
          <w:szCs w:val="24"/>
        </w:rPr>
        <w:t>о</w:t>
      </w:r>
      <w:r w:rsidRPr="0065002D">
        <w:rPr>
          <w:rFonts w:asciiTheme="majorBidi" w:hAnsiTheme="majorBidi" w:cstheme="majorBidi"/>
          <w:sz w:val="24"/>
          <w:szCs w:val="24"/>
        </w:rPr>
        <w:t>ршанбе-Сури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 xml:space="preserve"> - праздник костров перед зимним солнцестоянием</w:t>
      </w:r>
      <w:r>
        <w:rPr>
          <w:rFonts w:asciiTheme="majorBidi" w:hAnsiTheme="majorBidi" w:cstheme="majorBidi"/>
          <w:sz w:val="24"/>
          <w:szCs w:val="24"/>
        </w:rPr>
        <w:t xml:space="preserve">;  </w:t>
      </w:r>
      <w:r w:rsidRPr="006500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Ялда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 xml:space="preserve"> - ночь зимнего солнцестояния, День Рождения Митры            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Мехрг</w:t>
      </w:r>
      <w:r w:rsidR="00F21EFC">
        <w:rPr>
          <w:rFonts w:asciiTheme="majorBidi" w:hAnsiTheme="majorBidi" w:cstheme="majorBidi"/>
          <w:sz w:val="24"/>
          <w:szCs w:val="24"/>
        </w:rPr>
        <w:t>о</w:t>
      </w:r>
      <w:r w:rsidRPr="0065002D">
        <w:rPr>
          <w:rFonts w:asciiTheme="majorBidi" w:hAnsiTheme="majorBidi" w:cstheme="majorBidi"/>
          <w:sz w:val="24"/>
          <w:szCs w:val="24"/>
        </w:rPr>
        <w:t>н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 xml:space="preserve"> - именной день Митры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5002D" w:rsidRPr="0065002D" w:rsidRDefault="0065002D" w:rsidP="006500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               В мусульманском календаре не так много праздников. Помимо религиозных</w:t>
      </w:r>
      <w:r w:rsidR="003778EB">
        <w:rPr>
          <w:rFonts w:asciiTheme="majorBidi" w:hAnsiTheme="majorBidi" w:cstheme="majorBidi"/>
          <w:sz w:val="24"/>
          <w:szCs w:val="24"/>
        </w:rPr>
        <w:t xml:space="preserve"> мероприятий</w:t>
      </w:r>
      <w:r w:rsidR="00F21EFC">
        <w:rPr>
          <w:rFonts w:asciiTheme="majorBidi" w:hAnsiTheme="majorBidi" w:cstheme="majorBidi"/>
          <w:sz w:val="24"/>
          <w:szCs w:val="24"/>
        </w:rPr>
        <w:t>, в Иране</w:t>
      </w:r>
      <w:r w:rsidRPr="0065002D">
        <w:rPr>
          <w:rFonts w:asciiTheme="majorBidi" w:hAnsiTheme="majorBidi" w:cstheme="majorBidi"/>
          <w:sz w:val="24"/>
          <w:szCs w:val="24"/>
        </w:rPr>
        <w:t xml:space="preserve"> есть и другие праздничные даты, но они, как правило, скорее "официальные", чем народные. Исключение – 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Навруз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5002D">
        <w:rPr>
          <w:rFonts w:asciiTheme="majorBidi" w:hAnsiTheme="majorBidi" w:cstheme="majorBidi"/>
          <w:sz w:val="24"/>
          <w:szCs w:val="24"/>
        </w:rPr>
        <w:t>Норуз</w:t>
      </w:r>
      <w:proofErr w:type="spellEnd"/>
      <w:r w:rsidRPr="0065002D">
        <w:rPr>
          <w:rFonts w:asciiTheme="majorBidi" w:hAnsiTheme="majorBidi" w:cstheme="majorBidi"/>
          <w:sz w:val="24"/>
          <w:szCs w:val="24"/>
        </w:rPr>
        <w:t>) –</w:t>
      </w:r>
      <w:r w:rsidR="00F21EFC">
        <w:rPr>
          <w:rFonts w:asciiTheme="majorBidi" w:hAnsiTheme="majorBidi" w:cstheme="majorBidi"/>
          <w:sz w:val="24"/>
          <w:szCs w:val="24"/>
        </w:rPr>
        <w:t xml:space="preserve"> </w:t>
      </w:r>
      <w:r w:rsidRPr="0065002D">
        <w:rPr>
          <w:rFonts w:asciiTheme="majorBidi" w:hAnsiTheme="majorBidi" w:cstheme="majorBidi"/>
          <w:sz w:val="24"/>
          <w:szCs w:val="24"/>
        </w:rPr>
        <w:t>Новый Год</w:t>
      </w:r>
      <w:r w:rsidR="00F21EFC">
        <w:rPr>
          <w:rFonts w:asciiTheme="majorBidi" w:hAnsiTheme="majorBidi" w:cstheme="majorBidi"/>
          <w:sz w:val="24"/>
          <w:szCs w:val="24"/>
        </w:rPr>
        <w:t xml:space="preserve"> по восточному календарю</w:t>
      </w:r>
      <w:r w:rsidRPr="0065002D">
        <w:rPr>
          <w:rFonts w:asciiTheme="majorBidi" w:hAnsiTheme="majorBidi" w:cstheme="majorBidi"/>
          <w:sz w:val="24"/>
          <w:szCs w:val="24"/>
        </w:rPr>
        <w:t>.</w:t>
      </w:r>
    </w:p>
    <w:p w:rsidR="00E12DE1" w:rsidRPr="005B4401" w:rsidRDefault="0065002D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Празднично-досуговая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деятельность  молодежи Ирана отличается особым динамизмом, появлением неожиданных видов и форм. Досуг </w:t>
      </w:r>
      <w:r w:rsidR="00140B39" w:rsidRPr="005B4401">
        <w:rPr>
          <w:rFonts w:asciiTheme="majorBidi" w:hAnsiTheme="majorBidi" w:cstheme="majorBidi"/>
          <w:sz w:val="24"/>
          <w:szCs w:val="24"/>
        </w:rPr>
        <w:t>большей части  молодежи Ирана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отличается сложностью и противоречивостью.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color w:val="C00000"/>
          <w:sz w:val="24"/>
          <w:szCs w:val="24"/>
        </w:rPr>
        <w:t xml:space="preserve">               </w:t>
      </w:r>
      <w:r w:rsidRPr="005B4401">
        <w:rPr>
          <w:rFonts w:asciiTheme="majorBidi" w:hAnsiTheme="majorBidi" w:cstheme="majorBidi"/>
          <w:sz w:val="24"/>
          <w:szCs w:val="24"/>
        </w:rPr>
        <w:t>Руководствуясь определением «досуга», следует отметить, что для большинства «благополучных в развитии» современных людей досуг весьма многообразен. Это спортивная, художественно-творческая деятельность, дополните</w:t>
      </w:r>
      <w:r w:rsidR="00140B39" w:rsidRPr="005B4401">
        <w:rPr>
          <w:rFonts w:asciiTheme="majorBidi" w:hAnsiTheme="majorBidi" w:cstheme="majorBidi"/>
          <w:sz w:val="24"/>
          <w:szCs w:val="24"/>
        </w:rPr>
        <w:t>льное образование и др. Поэтому</w:t>
      </w:r>
      <w:r w:rsidRPr="005B4401">
        <w:rPr>
          <w:rFonts w:asciiTheme="majorBidi" w:hAnsiTheme="majorBidi" w:cstheme="majorBidi"/>
          <w:sz w:val="24"/>
          <w:szCs w:val="24"/>
        </w:rPr>
        <w:t xml:space="preserve"> сфера досуга молодого поколения требует особого внимания со стороны государства. Она должна быть не просто сферой свободного времени молодежи, но в </w:t>
      </w:r>
      <w:r w:rsidRPr="005B4401">
        <w:rPr>
          <w:rFonts w:asciiTheme="majorBidi" w:hAnsiTheme="majorBidi" w:cstheme="majorBidi"/>
          <w:sz w:val="24"/>
          <w:szCs w:val="24"/>
        </w:rPr>
        <w:lastRenderedPageBreak/>
        <w:t>определенном смысле сферой именно культурного времяпрепровождения, содержащей культурно - созида</w:t>
      </w:r>
      <w:r w:rsidR="00140B39" w:rsidRPr="005B4401">
        <w:rPr>
          <w:rFonts w:asciiTheme="majorBidi" w:hAnsiTheme="majorBidi" w:cstheme="majorBidi"/>
          <w:sz w:val="24"/>
          <w:szCs w:val="24"/>
        </w:rPr>
        <w:t>тельный потенциал, преобразующи</w:t>
      </w:r>
      <w:r w:rsidRPr="005B4401">
        <w:rPr>
          <w:rFonts w:asciiTheme="majorBidi" w:hAnsiTheme="majorBidi" w:cstheme="majorBidi"/>
          <w:sz w:val="24"/>
          <w:szCs w:val="24"/>
        </w:rPr>
        <w:t>й нравственные знания в нравственные убеждения и новые нравственные потребност</w:t>
      </w:r>
      <w:r w:rsidR="00140B39" w:rsidRPr="005B4401">
        <w:rPr>
          <w:rFonts w:asciiTheme="majorBidi" w:hAnsiTheme="majorBidi" w:cstheme="majorBidi"/>
          <w:sz w:val="24"/>
          <w:szCs w:val="24"/>
        </w:rPr>
        <w:t>и, культурные нормы и принципы</w:t>
      </w:r>
      <w:r w:rsidRPr="005B4401">
        <w:rPr>
          <w:rFonts w:asciiTheme="majorBidi" w:hAnsiTheme="majorBidi" w:cstheme="majorBidi"/>
          <w:sz w:val="24"/>
          <w:szCs w:val="24"/>
        </w:rPr>
        <w:t xml:space="preserve"> норм</w:t>
      </w:r>
      <w:r w:rsidR="00140B39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принципы сознательного социально-значимого поведения молодых людей.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                 Педагогическое взаимодействие     в организации   праздника определяется как система коллективных</w:t>
      </w:r>
      <w:r w:rsidRPr="005B4401">
        <w:rPr>
          <w:rFonts w:asciiTheme="majorBidi" w:hAnsiTheme="majorBidi" w:cstheme="majorBidi"/>
          <w:sz w:val="24"/>
          <w:szCs w:val="24"/>
        </w:rPr>
        <w:t xml:space="preserve"> художественно-творческих дел   в ходе педагогически организованной совместной деятельности. Участие в праздничном действии в существенной степени формирует инициативность, уверенность в себе, настойчивость, искренность. Коммуникативный характер праздника настол</w:t>
      </w:r>
      <w:r w:rsidR="00140B39" w:rsidRPr="005B4401">
        <w:rPr>
          <w:rFonts w:asciiTheme="majorBidi" w:hAnsiTheme="majorBidi" w:cstheme="majorBidi"/>
          <w:sz w:val="24"/>
          <w:szCs w:val="24"/>
        </w:rPr>
        <w:t>ько очевиден, что сама система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праздников способна превратиться в мощный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социокультурный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фактор и сильное средство педагогического воздействия. Праздник как объективное событие основан на ценностях общения (отношений), ценностях переживаний (коллективных) и ценностях творчества (в разных видах деятельности).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Эмпатийное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единство участников праздника (детей и взрослых) помогает созданию модели общественного поведения личности, свободному ориентированию в жизненных ситуациях, развитию творческих способностей.</w:t>
      </w:r>
    </w:p>
    <w:p w:rsidR="00E12DE1" w:rsidRPr="005B4401" w:rsidRDefault="0065002D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            Нельзя сказать, что государством не предпринимается вообще никаких шагов в этом направлении. На сегодняшний день есть определенный и положительный опыт функционирования именно с целью удовлетво</w:t>
      </w:r>
      <w:r w:rsidR="00140B39" w:rsidRPr="005B4401">
        <w:rPr>
          <w:rFonts w:asciiTheme="majorBidi" w:hAnsiTheme="majorBidi" w:cstheme="majorBidi"/>
          <w:sz w:val="24"/>
          <w:szCs w:val="24"/>
        </w:rPr>
        <w:t>рения  молодежи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 в их потребностях культурной организации досуга различных учреждений. Широко распространена организация массовых   праздников, имеются центры художественного творчества, спортивные и дополнительного образования в Иране. Однако также следует указать на то, что именно в использовании такого сильнейшего воспитательного средства</w:t>
      </w:r>
      <w:proofErr w:type="gramStart"/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140B39" w:rsidRPr="005B440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E12DE1" w:rsidRPr="005B4401">
        <w:rPr>
          <w:rFonts w:asciiTheme="majorBidi" w:hAnsiTheme="majorBidi" w:cstheme="majorBidi"/>
          <w:sz w:val="24"/>
          <w:szCs w:val="24"/>
        </w:rPr>
        <w:t>как «культурный досуг»</w:t>
      </w:r>
      <w:r w:rsidR="00140B39" w:rsidRPr="005B4401">
        <w:rPr>
          <w:rFonts w:asciiTheme="majorBidi" w:hAnsiTheme="majorBidi" w:cstheme="majorBidi"/>
          <w:sz w:val="24"/>
          <w:szCs w:val="24"/>
        </w:rPr>
        <w:t>,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имеется</w:t>
      </w:r>
      <w:r w:rsidR="00140B39" w:rsidRPr="005B4401">
        <w:rPr>
          <w:rFonts w:asciiTheme="majorBidi" w:hAnsiTheme="majorBidi" w:cstheme="majorBidi"/>
          <w:sz w:val="24"/>
          <w:szCs w:val="24"/>
        </w:rPr>
        <w:t xml:space="preserve"> ряд противоречий. Прежде </w:t>
      </w:r>
      <w:proofErr w:type="gramStart"/>
      <w:r w:rsidR="00140B39" w:rsidRPr="005B4401">
        <w:rPr>
          <w:rFonts w:asciiTheme="majorBidi" w:hAnsiTheme="majorBidi" w:cstheme="majorBidi"/>
          <w:sz w:val="24"/>
          <w:szCs w:val="24"/>
        </w:rPr>
        <w:t>всего</w:t>
      </w:r>
      <w:proofErr w:type="gram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это противоречия: между необходимостью удовлетворения р</w:t>
      </w:r>
      <w:r w:rsidR="00140B39" w:rsidRPr="005B4401">
        <w:rPr>
          <w:rFonts w:asciiTheme="majorBidi" w:hAnsiTheme="majorBidi" w:cstheme="majorBidi"/>
          <w:sz w:val="24"/>
          <w:szCs w:val="24"/>
        </w:rPr>
        <w:t>астущих потребностей людей и не</w:t>
      </w:r>
      <w:r w:rsidR="00EA3E51"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успеванием педагогики, культурологи и, социологии в разработке и обосновании соответствующих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досуговых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программ, детских праздников; между осознанием социального значен</w:t>
      </w:r>
      <w:r w:rsidR="00140B39" w:rsidRPr="005B4401">
        <w:rPr>
          <w:rFonts w:asciiTheme="majorBidi" w:hAnsiTheme="majorBidi" w:cstheme="majorBidi"/>
          <w:sz w:val="24"/>
          <w:szCs w:val="24"/>
        </w:rPr>
        <w:t>ия отдельных образцов культурно-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организованного досуга и недостаточно функциональным его использованием, между спросом социума и ответным предложением организаторов культурного досуга.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Праздник раскрывает богатейшие возможности всестороннего развития молодого поколения. В любом празднике присутствуют разнообразные виды искусства: литература, музыка, живопись, театр, пантомима. Таким образом, праздник является синтезом п</w:t>
      </w:r>
      <w:r w:rsidR="00EA3E51">
        <w:rPr>
          <w:rFonts w:asciiTheme="majorBidi" w:hAnsiTheme="majorBidi" w:cstheme="majorBidi"/>
          <w:sz w:val="24"/>
          <w:szCs w:val="24"/>
        </w:rPr>
        <w:t>рактически всех видов искусств. Ш</w:t>
      </w:r>
      <w:r w:rsidRPr="005B4401">
        <w:rPr>
          <w:rFonts w:asciiTheme="majorBidi" w:hAnsiTheme="majorBidi" w:cstheme="majorBidi"/>
          <w:sz w:val="24"/>
          <w:szCs w:val="24"/>
        </w:rPr>
        <w:t xml:space="preserve">ирокое </w:t>
      </w:r>
      <w:r w:rsidR="00EA3E51">
        <w:rPr>
          <w:rFonts w:asciiTheme="majorBidi" w:hAnsiTheme="majorBidi" w:cstheme="majorBidi"/>
          <w:sz w:val="24"/>
          <w:szCs w:val="24"/>
        </w:rPr>
        <w:t xml:space="preserve">их </w:t>
      </w:r>
      <w:r w:rsidRPr="005B4401">
        <w:rPr>
          <w:rFonts w:asciiTheme="majorBidi" w:hAnsiTheme="majorBidi" w:cstheme="majorBidi"/>
          <w:sz w:val="24"/>
          <w:szCs w:val="24"/>
        </w:rPr>
        <w:t>использование в работе с детьми позволяет расширить кругозор, сформировать взгляды и нормы поведения ребенка, развить его творческие способности. В разнообразных видах деятельности проявляются наклонности, формируются определенные умения и навыки. На празднике   не только говорят, но танцуют, поют, рисуют, учатся подчинять свои движения ритму музыки, различать музыкальные темпы, отражать их в движениях, играх, сопровождая речью.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02D">
        <w:rPr>
          <w:rFonts w:asciiTheme="majorBidi" w:hAnsiTheme="majorBidi" w:cstheme="majorBidi"/>
          <w:sz w:val="24"/>
          <w:szCs w:val="24"/>
        </w:rPr>
        <w:t xml:space="preserve">           Особая педагогическая ценность   праздников заключается в том, что они могут помочь   человеку реализовать лучшее</w:t>
      </w:r>
      <w:r w:rsidRPr="005B4401">
        <w:rPr>
          <w:rFonts w:asciiTheme="majorBidi" w:hAnsiTheme="majorBidi" w:cstheme="majorBidi"/>
          <w:sz w:val="24"/>
          <w:szCs w:val="24"/>
        </w:rPr>
        <w:t>, что в нем есть, поскольку для него личностно значим сам процесс празднования, вызывающий положительно окрашенные эмоциональные переживания и создающий уникальную систему творческого взаимодействия детей и взрослых.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На примере праздников можно делать вывод о том, что они способствуют воспитанию высших нравственных чувств и идеалов, сохранению многовековых тра</w:t>
      </w:r>
      <w:r w:rsidR="00140B39" w:rsidRPr="005B4401">
        <w:rPr>
          <w:rFonts w:asciiTheme="majorBidi" w:hAnsiTheme="majorBidi" w:cstheme="majorBidi"/>
          <w:sz w:val="24"/>
          <w:szCs w:val="24"/>
        </w:rPr>
        <w:t>диций духовной культуры и могут быть</w:t>
      </w:r>
      <w:r w:rsidRPr="005B4401">
        <w:rPr>
          <w:rFonts w:asciiTheme="majorBidi" w:hAnsiTheme="majorBidi" w:cstheme="majorBidi"/>
          <w:sz w:val="24"/>
          <w:szCs w:val="24"/>
        </w:rPr>
        <w:t xml:space="preserve"> использованы при разработке концепции мирного сосуществования между различными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конфессиями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 этническими группами, стабильности в обществе.</w:t>
      </w:r>
    </w:p>
    <w:p w:rsidR="00E12DE1" w:rsidRPr="005B4401" w:rsidRDefault="00446602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Почти у каждого календарного праздника  своя тема, отражающая историю народа, страны, мира. Праздник   тогда праздник, когда привлекает его участников к </w:t>
      </w:r>
      <w:r w:rsidR="00E12DE1" w:rsidRPr="005B4401">
        <w:rPr>
          <w:rFonts w:asciiTheme="majorBidi" w:hAnsiTheme="majorBidi" w:cstheme="majorBidi"/>
          <w:sz w:val="24"/>
          <w:szCs w:val="24"/>
        </w:rPr>
        <w:lastRenderedPageBreak/>
        <w:t xml:space="preserve">творческому взаимодействию, развивает в них желание и умение неформально общаться, создавать художественные образы.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Степень изученности проблем</w:t>
      </w:r>
      <w:r w:rsidR="00140B39" w:rsidRPr="005B4401">
        <w:rPr>
          <w:rFonts w:asciiTheme="majorBidi" w:hAnsiTheme="majorBidi" w:cstheme="majorBidi"/>
          <w:b/>
          <w:bCs/>
          <w:sz w:val="24"/>
          <w:szCs w:val="24"/>
        </w:rPr>
        <w:t>ы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  К настоящему моменту прошло более тридцати лет с момента провозглашения Ирана Исламской республикой. За это время оформилась новая национальная идеология страны, главной составляющей которой выступает религиозный фактор. Политические процессы, в первую очередь события революции (1978–1979 гг.) и ирано-иракской войны (1980–1988 гг.), повлияли на определ</w:t>
      </w:r>
      <w:r w:rsidR="00140B39" w:rsidRPr="005B4401">
        <w:rPr>
          <w:rFonts w:asciiTheme="majorBidi" w:hAnsiTheme="majorBidi" w:cstheme="majorBidi"/>
          <w:sz w:val="24"/>
          <w:szCs w:val="24"/>
        </w:rPr>
        <w:t>ё</w:t>
      </w:r>
      <w:r w:rsidRPr="005B4401">
        <w:rPr>
          <w:rFonts w:asciiTheme="majorBidi" w:hAnsiTheme="majorBidi" w:cstheme="majorBidi"/>
          <w:sz w:val="24"/>
          <w:szCs w:val="24"/>
        </w:rPr>
        <w:t xml:space="preserve">нные изменения в мировоззрении иранцев, их самосознании и самоопределении, и одновременно обусловили появление выраженной изоляции страны, до определенной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степени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сохраняющейся до сегодняшнего дня. Указанные обстоятельства значительно затрудняют возможность всестороннего изучения иранского общества на современном этапе его развития, что делает особенно актуальным привлечение для этой цели всех доступных  источников.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Феномен праздника неоднократно привлекал внимание историков культуры, педагогов, психологов, этнографов,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культур</w:t>
      </w:r>
      <w:r w:rsidR="00140B39" w:rsidRPr="005B4401">
        <w:rPr>
          <w:rFonts w:asciiTheme="majorBidi" w:hAnsiTheme="majorBidi" w:cstheme="majorBidi"/>
          <w:sz w:val="24"/>
          <w:szCs w:val="24"/>
        </w:rPr>
        <w:t>о</w:t>
      </w:r>
      <w:r w:rsidRPr="005B4401">
        <w:rPr>
          <w:rFonts w:asciiTheme="majorBidi" w:hAnsiTheme="majorBidi" w:cstheme="majorBidi"/>
          <w:sz w:val="24"/>
          <w:szCs w:val="24"/>
        </w:rPr>
        <w:t>антропологов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 философов культуры. Однако каждого исследователя этот объект и</w:t>
      </w:r>
      <w:r w:rsidR="00140B39" w:rsidRPr="005B4401">
        <w:rPr>
          <w:rFonts w:asciiTheme="majorBidi" w:hAnsiTheme="majorBidi" w:cstheme="majorBidi"/>
          <w:sz w:val="24"/>
          <w:szCs w:val="24"/>
        </w:rPr>
        <w:t>нтересовал в определё</w:t>
      </w:r>
      <w:r w:rsidRPr="005B4401">
        <w:rPr>
          <w:rFonts w:asciiTheme="majorBidi" w:hAnsiTheme="majorBidi" w:cstheme="majorBidi"/>
          <w:sz w:val="24"/>
          <w:szCs w:val="24"/>
        </w:rPr>
        <w:t xml:space="preserve">нном аспекте. Поэтому предмет анализа, сущностные характеристики, классификации и дефиниции праздника нередко оказывались различными. Да и в обыденном словоупотреблении праздник фигурирует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то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как обряд, то как памятная дата, состояние души, традиция, развлечение, атрибут современной культуры.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Сегодня проблематика   праздника преодолевает рамки этнографических, историко-культурных,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культур</w:t>
      </w:r>
      <w:r w:rsidR="00140B39" w:rsidRPr="005B4401">
        <w:rPr>
          <w:rFonts w:asciiTheme="majorBidi" w:hAnsiTheme="majorBidi" w:cstheme="majorBidi"/>
          <w:sz w:val="24"/>
          <w:szCs w:val="24"/>
        </w:rPr>
        <w:t>о</w:t>
      </w:r>
      <w:r w:rsidRPr="005B4401">
        <w:rPr>
          <w:rFonts w:asciiTheme="majorBidi" w:hAnsiTheme="majorBidi" w:cstheme="majorBidi"/>
          <w:sz w:val="24"/>
          <w:szCs w:val="24"/>
        </w:rPr>
        <w:t>антрополопических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исследований и требует своей актуализации в области  психолого-педагогического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дискурса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.</w:t>
      </w:r>
    </w:p>
    <w:p w:rsidR="00E12DE1" w:rsidRDefault="00E12DE1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 xml:space="preserve">Иранские исследователи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Алмоси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Алї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Мухаммад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Бахром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Амир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Ахмадиён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Босири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Тарона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Гевён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Абдуллох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Дуррони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Камол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Завки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Эрадж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Закои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Мухаммад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Саид,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Иззати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Абулфасл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Имрони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Нушин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Косими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Кудрат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Косими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Хоким</w:t>
      </w:r>
      <w:proofErr w:type="spellEnd"/>
      <w:r w:rsidRPr="005B4401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Конел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В.Ф.,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Некзод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Ма</w:t>
      </w:r>
      <w:r w:rsidR="00140B39" w:rsidRPr="005B4401">
        <w:rPr>
          <w:rFonts w:asciiTheme="majorBidi" w:hAnsiTheme="majorBidi" w:cstheme="majorBidi"/>
          <w:sz w:val="24"/>
          <w:szCs w:val="24"/>
        </w:rPr>
        <w:t>хмуд</w:t>
      </w:r>
      <w:proofErr w:type="spellEnd"/>
      <w:r w:rsidR="00140B39"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40B39" w:rsidRPr="005B4401">
        <w:rPr>
          <w:rFonts w:asciiTheme="majorBidi" w:hAnsiTheme="majorBidi" w:cstheme="majorBidi"/>
          <w:sz w:val="24"/>
          <w:szCs w:val="24"/>
        </w:rPr>
        <w:t>Мухаммад</w:t>
      </w:r>
      <w:proofErr w:type="spellEnd"/>
      <w:r w:rsidR="00140B39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0B39" w:rsidRPr="005B4401">
        <w:rPr>
          <w:rFonts w:asciiTheme="majorBidi" w:hAnsiTheme="majorBidi" w:cstheme="majorBidi"/>
          <w:sz w:val="24"/>
          <w:szCs w:val="24"/>
        </w:rPr>
        <w:t>Аломоси</w:t>
      </w:r>
      <w:proofErr w:type="spellEnd"/>
      <w:r w:rsidR="00140B39" w:rsidRPr="005B4401">
        <w:rPr>
          <w:rFonts w:asciiTheme="majorBidi" w:hAnsiTheme="majorBidi" w:cstheme="majorBidi"/>
          <w:sz w:val="24"/>
          <w:szCs w:val="24"/>
        </w:rPr>
        <w:t xml:space="preserve"> Али,</w:t>
      </w:r>
      <w:r w:rsidRPr="005B4401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Мучтабо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Мухаммад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Мутаххари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Муртазо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Обиди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Хамид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Раджаб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Насаб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Хамид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Сурайё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Саидмахди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Чалб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Масъуд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Шайхованди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Довар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Шариатмадори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Али,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Шаъбони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Ризо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Шафеъи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Масъуд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Алмансури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И. в широком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спектре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рассматривали педа</w:t>
      </w:r>
      <w:r w:rsidR="00140B39" w:rsidRPr="005B4401">
        <w:rPr>
          <w:rFonts w:asciiTheme="majorBidi" w:hAnsiTheme="majorBidi" w:cstheme="majorBidi"/>
          <w:sz w:val="24"/>
          <w:szCs w:val="24"/>
        </w:rPr>
        <w:t>гогическо</w:t>
      </w:r>
      <w:r w:rsidRPr="005B4401">
        <w:rPr>
          <w:rFonts w:asciiTheme="majorBidi" w:hAnsiTheme="majorBidi" w:cstheme="majorBidi"/>
          <w:sz w:val="24"/>
          <w:szCs w:val="24"/>
        </w:rPr>
        <w:t>е значение праздников в контексте социальных изменений</w:t>
      </w:r>
      <w:r w:rsidR="00140B39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иранского общества.</w:t>
      </w:r>
    </w:p>
    <w:p w:rsidR="00862CBE" w:rsidRPr="005B4401" w:rsidRDefault="00862CBE" w:rsidP="00862CB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В исследованиях таджикских учёных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Лутфуллоева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М. Каримовой И.Х.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Шарифзода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Ф., Сулаймони С.,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Маджидовой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Б.,Латипова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Д.,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Юлдошевой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М.,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Нурова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А.,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Мирахмедова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Ф.,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Амирова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Р.,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Халимова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Н., Турсуновой М. педагогическое значение праздников  рассматривается в ракурсе культурологических парадигм с ориентацией на анализ воспитанной деятельности образовательных учреждений.  </w:t>
      </w:r>
    </w:p>
    <w:p w:rsidR="00E12DE1" w:rsidRPr="005B4401" w:rsidRDefault="00E12DE1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B4401">
        <w:rPr>
          <w:rFonts w:asciiTheme="majorBidi" w:hAnsiTheme="majorBidi" w:cstheme="majorBidi"/>
          <w:sz w:val="24"/>
          <w:szCs w:val="24"/>
        </w:rPr>
        <w:t xml:space="preserve">Российские учёные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Альлеисов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А.К.</w:t>
      </w:r>
      <w:r w:rsidR="00140B39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Басилов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В.Н., Генкин Д. М.,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Гужова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И.В., Евграфова A.A.,   Жарков А.Д.,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Житульский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К.,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Конович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А. А.,   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Корякова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В. В., Красильникова О.А.,  Лебедева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О.А.,Мазаев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А.И.,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Некрылова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А.Ф., Паклина Т.Н.,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Петрухин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В., Рябков, В. М.,     Седова М.Ю.,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Тэрнер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В.,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Тораваль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И.В.,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Ходак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Е., 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Чечетин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, А.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И., Шамсутдино</w:t>
      </w:r>
      <w:r w:rsidR="00140B39" w:rsidRPr="005B4401">
        <w:rPr>
          <w:rFonts w:asciiTheme="majorBidi" w:hAnsiTheme="majorBidi" w:cstheme="majorBidi"/>
          <w:sz w:val="24"/>
          <w:szCs w:val="24"/>
        </w:rPr>
        <w:t xml:space="preserve">ва М.И.,  </w:t>
      </w:r>
      <w:proofErr w:type="spellStart"/>
      <w:r w:rsidR="00140B39" w:rsidRPr="005B4401">
        <w:rPr>
          <w:rFonts w:asciiTheme="majorBidi" w:hAnsiTheme="majorBidi" w:cstheme="majorBidi"/>
          <w:sz w:val="24"/>
          <w:szCs w:val="24"/>
        </w:rPr>
        <w:t>Шароев</w:t>
      </w:r>
      <w:proofErr w:type="spellEnd"/>
      <w:r w:rsidR="00140B39" w:rsidRPr="005B4401">
        <w:rPr>
          <w:rFonts w:asciiTheme="majorBidi" w:hAnsiTheme="majorBidi" w:cstheme="majorBidi"/>
          <w:sz w:val="24"/>
          <w:szCs w:val="24"/>
        </w:rPr>
        <w:t>, И. Г., Шубина И. Б.</w:t>
      </w:r>
      <w:r w:rsidRPr="005B4401">
        <w:rPr>
          <w:rFonts w:asciiTheme="majorBidi" w:hAnsiTheme="majorBidi" w:cstheme="majorBidi"/>
          <w:sz w:val="24"/>
          <w:szCs w:val="24"/>
        </w:rPr>
        <w:t xml:space="preserve"> исследовали проблемы организации праздников и их роль в социальном воспитании молодёжи.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   Феномен праздника неоднократно привлекал внимание историков культуры, этнографов,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культур</w:t>
      </w:r>
      <w:r w:rsidR="00140B39" w:rsidRPr="005B4401">
        <w:rPr>
          <w:rFonts w:asciiTheme="majorBidi" w:hAnsiTheme="majorBidi" w:cstheme="majorBidi"/>
          <w:sz w:val="24"/>
          <w:szCs w:val="24"/>
        </w:rPr>
        <w:t>о</w:t>
      </w:r>
      <w:r w:rsidRPr="005B4401">
        <w:rPr>
          <w:rFonts w:asciiTheme="majorBidi" w:hAnsiTheme="majorBidi" w:cstheme="majorBidi"/>
          <w:sz w:val="24"/>
          <w:szCs w:val="24"/>
        </w:rPr>
        <w:t>антропологов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 философов культуры. Однако каждого исследователя этот объект интересовал в опред</w:t>
      </w:r>
      <w:r w:rsidR="00140B39" w:rsidRPr="005B4401">
        <w:rPr>
          <w:rFonts w:asciiTheme="majorBidi" w:hAnsiTheme="majorBidi" w:cstheme="majorBidi"/>
          <w:sz w:val="24"/>
          <w:szCs w:val="24"/>
        </w:rPr>
        <w:t>елё</w:t>
      </w:r>
      <w:r w:rsidRPr="005B4401">
        <w:rPr>
          <w:rFonts w:asciiTheme="majorBidi" w:hAnsiTheme="majorBidi" w:cstheme="majorBidi"/>
          <w:sz w:val="24"/>
          <w:szCs w:val="24"/>
        </w:rPr>
        <w:t xml:space="preserve">нном аспекте. Поэтому предмет анализа, сущностные характеристики, классификации и дефиниции праздника нередко оказывались различными. Особо хотелось бы отметить заслуги А.И.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Мазаева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который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рассматривал сущностные характеристики праздника сквозь призму категорий «праздничное время», «праздничное пространство», «праздничная свобода» и «праздничное мироощ</w:t>
      </w:r>
      <w:r w:rsidR="00140B39" w:rsidRPr="005B4401">
        <w:rPr>
          <w:rFonts w:asciiTheme="majorBidi" w:hAnsiTheme="majorBidi" w:cstheme="majorBidi"/>
          <w:sz w:val="24"/>
          <w:szCs w:val="24"/>
        </w:rPr>
        <w:t>ущение». Последние две категории</w:t>
      </w:r>
      <w:r w:rsidRPr="005B4401">
        <w:rPr>
          <w:rFonts w:asciiTheme="majorBidi" w:hAnsiTheme="majorBidi" w:cstheme="majorBidi"/>
          <w:sz w:val="24"/>
          <w:szCs w:val="24"/>
        </w:rPr>
        <w:t xml:space="preserve"> стали опорными для анализа феноменальности праздника.</w:t>
      </w:r>
    </w:p>
    <w:p w:rsidR="00E12DE1" w:rsidRPr="005B4401" w:rsidRDefault="003F56E9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Исследование базируется также на работах зарубежных исследователей   (Дюркгейм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Эмил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Дюмоздия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Жорж, 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Келинге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Крис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Куен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Бурус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Зимел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Джорж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Озуф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М.</w:t>
      </w:r>
      <w:r w:rsidR="00140B39" w:rsidRPr="005B4401">
        <w:rPr>
          <w:rFonts w:asciiTheme="majorBidi" w:hAnsiTheme="majorBidi" w:cstheme="majorBidi"/>
          <w:sz w:val="24"/>
          <w:szCs w:val="24"/>
        </w:rPr>
        <w:t>) где, широк</w:t>
      </w:r>
      <w:r w:rsidRPr="005B4401">
        <w:rPr>
          <w:rFonts w:asciiTheme="majorBidi" w:hAnsiTheme="majorBidi" w:cstheme="majorBidi"/>
          <w:sz w:val="24"/>
          <w:szCs w:val="24"/>
        </w:rPr>
        <w:t>о освещ</w:t>
      </w:r>
      <w:r w:rsidR="00E12DE1" w:rsidRPr="005B4401">
        <w:rPr>
          <w:rFonts w:asciiTheme="majorBidi" w:hAnsiTheme="majorBidi" w:cstheme="majorBidi"/>
          <w:sz w:val="24"/>
          <w:szCs w:val="24"/>
        </w:rPr>
        <w:t>али праздничн</w:t>
      </w:r>
      <w:r w:rsidR="00140B39" w:rsidRPr="005B4401">
        <w:rPr>
          <w:rFonts w:asciiTheme="majorBidi" w:hAnsiTheme="majorBidi" w:cstheme="majorBidi"/>
          <w:sz w:val="24"/>
          <w:szCs w:val="24"/>
        </w:rPr>
        <w:t xml:space="preserve">ую </w:t>
      </w:r>
      <w:r w:rsidR="00E12DE1" w:rsidRPr="005B4401">
        <w:rPr>
          <w:rFonts w:asciiTheme="majorBidi" w:hAnsiTheme="majorBidi" w:cstheme="majorBidi"/>
          <w:sz w:val="24"/>
          <w:szCs w:val="24"/>
        </w:rPr>
        <w:t>культур</w:t>
      </w:r>
      <w:r w:rsidR="00140B39" w:rsidRPr="005B4401">
        <w:rPr>
          <w:rFonts w:asciiTheme="majorBidi" w:hAnsiTheme="majorBidi" w:cstheme="majorBidi"/>
          <w:sz w:val="24"/>
          <w:szCs w:val="24"/>
        </w:rPr>
        <w:t>у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и её рол</w:t>
      </w:r>
      <w:r w:rsidRPr="005B4401">
        <w:rPr>
          <w:rFonts w:asciiTheme="majorBidi" w:hAnsiTheme="majorBidi" w:cstheme="majorBidi"/>
          <w:sz w:val="24"/>
          <w:szCs w:val="24"/>
        </w:rPr>
        <w:t>ь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  социальном воспитании молодёжи.</w:t>
      </w:r>
    </w:p>
    <w:p w:rsidR="00E12DE1" w:rsidRPr="005B4401" w:rsidRDefault="00E12DE1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Сложности в теории и практике комплекс</w:t>
      </w:r>
      <w:r w:rsidR="003F56E9" w:rsidRPr="005B4401">
        <w:rPr>
          <w:rFonts w:asciiTheme="majorBidi" w:hAnsiTheme="majorBidi" w:cstheme="majorBidi"/>
          <w:sz w:val="24"/>
          <w:szCs w:val="24"/>
        </w:rPr>
        <w:t>ного осуществления педагогического значения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праздников в контексте социальных изменений</w:t>
      </w:r>
      <w:r w:rsidR="003F56E9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иранского общества  сопр</w:t>
      </w:r>
      <w:r w:rsidR="003F56E9" w:rsidRPr="005B4401">
        <w:rPr>
          <w:rFonts w:asciiTheme="majorBidi" w:hAnsiTheme="majorBidi" w:cstheme="majorBidi"/>
          <w:sz w:val="24"/>
          <w:szCs w:val="24"/>
        </w:rPr>
        <w:t>овождае</w:t>
      </w:r>
      <w:r w:rsidRPr="005B4401">
        <w:rPr>
          <w:rFonts w:asciiTheme="majorBidi" w:hAnsiTheme="majorBidi" w:cstheme="majorBidi"/>
          <w:sz w:val="24"/>
          <w:szCs w:val="24"/>
        </w:rPr>
        <w:t>тся наличием объективно существующих противоречий:</w:t>
      </w:r>
    </w:p>
    <w:p w:rsidR="00E12DE1" w:rsidRPr="005B4401" w:rsidRDefault="00E12DE1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-между ожидаемыми результатами вл</w:t>
      </w:r>
      <w:r w:rsidR="003F56E9" w:rsidRPr="005B4401">
        <w:rPr>
          <w:rFonts w:asciiTheme="majorBidi" w:hAnsiTheme="majorBidi" w:cstheme="majorBidi"/>
          <w:sz w:val="24"/>
          <w:szCs w:val="24"/>
        </w:rPr>
        <w:t>ожений государства в проведение праздников и их педагогическо</w:t>
      </w:r>
      <w:r w:rsidRPr="005B4401">
        <w:rPr>
          <w:rFonts w:asciiTheme="majorBidi" w:hAnsiTheme="majorBidi" w:cstheme="majorBidi"/>
          <w:sz w:val="24"/>
          <w:szCs w:val="24"/>
        </w:rPr>
        <w:t>е значение в контексте социальных изменений</w:t>
      </w:r>
    </w:p>
    <w:p w:rsidR="00E12DE1" w:rsidRPr="005B4401" w:rsidRDefault="00E12DE1" w:rsidP="005B4401">
      <w:pPr>
        <w:spacing w:after="0" w:line="240" w:lineRule="auto"/>
        <w:ind w:right="-85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иранского общества;</w:t>
      </w:r>
    </w:p>
    <w:p w:rsidR="00E12DE1" w:rsidRPr="005B4401" w:rsidRDefault="00E12DE1" w:rsidP="005B4401">
      <w:pPr>
        <w:pStyle w:val="21"/>
        <w:spacing w:after="0" w:line="240" w:lineRule="auto"/>
        <w:ind w:left="0" w:firstLine="720"/>
        <w:jc w:val="both"/>
        <w:rPr>
          <w:rFonts w:asciiTheme="majorBidi" w:hAnsiTheme="majorBidi" w:cstheme="majorBidi"/>
        </w:rPr>
      </w:pPr>
      <w:r w:rsidRPr="005B4401">
        <w:rPr>
          <w:rFonts w:asciiTheme="majorBidi" w:hAnsiTheme="majorBidi" w:cstheme="majorBidi"/>
        </w:rPr>
        <w:t xml:space="preserve"> - между потребностью в  праздничной культур</w:t>
      </w:r>
      <w:r w:rsidR="003F56E9" w:rsidRPr="005B4401">
        <w:rPr>
          <w:rFonts w:asciiTheme="majorBidi" w:hAnsiTheme="majorBidi" w:cstheme="majorBidi"/>
        </w:rPr>
        <w:t>е</w:t>
      </w:r>
      <w:r w:rsidRPr="005B4401">
        <w:rPr>
          <w:rFonts w:asciiTheme="majorBidi" w:hAnsiTheme="majorBidi" w:cstheme="majorBidi"/>
        </w:rPr>
        <w:t xml:space="preserve"> и недостаточной теоретической разработанностью этого процесса; </w:t>
      </w:r>
    </w:p>
    <w:p w:rsidR="00E12DE1" w:rsidRPr="005B4401" w:rsidRDefault="00E12DE1" w:rsidP="005B4401">
      <w:pPr>
        <w:pStyle w:val="21"/>
        <w:spacing w:after="0" w:line="240" w:lineRule="auto"/>
        <w:ind w:left="0" w:firstLine="720"/>
        <w:jc w:val="both"/>
        <w:rPr>
          <w:rFonts w:asciiTheme="majorBidi" w:hAnsiTheme="majorBidi" w:cstheme="majorBidi"/>
        </w:rPr>
      </w:pPr>
      <w:r w:rsidRPr="005B4401">
        <w:rPr>
          <w:rFonts w:asciiTheme="majorBidi" w:hAnsiTheme="majorBidi" w:cstheme="majorBidi"/>
        </w:rPr>
        <w:t xml:space="preserve">- между необходимостью изменения характеристик образовательного процесса в  школе в соответствии с изменяющейся парадигмой  образования и существующими традициями воспитания и обучения; </w:t>
      </w:r>
    </w:p>
    <w:p w:rsidR="00E12DE1" w:rsidRPr="00862CBE" w:rsidRDefault="00E12DE1" w:rsidP="00862CB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-между потребностью в новых подходах к оцениванию результатов   организации </w:t>
      </w:r>
      <w:r w:rsidRPr="00862CBE">
        <w:rPr>
          <w:rFonts w:asciiTheme="majorBidi" w:hAnsiTheme="majorBidi" w:cstheme="majorBidi"/>
          <w:sz w:val="24"/>
          <w:szCs w:val="24"/>
        </w:rPr>
        <w:t>праздников в контексте социальных изменений иранского общества.</w:t>
      </w:r>
    </w:p>
    <w:p w:rsidR="00862CBE" w:rsidRPr="00862CBE" w:rsidRDefault="00E12DE1" w:rsidP="00862CBE">
      <w:pPr>
        <w:spacing w:after="0" w:line="240" w:lineRule="auto"/>
        <w:ind w:right="-850"/>
        <w:rPr>
          <w:rFonts w:asciiTheme="majorBidi" w:hAnsiTheme="majorBidi" w:cstheme="majorBidi"/>
          <w:b/>
          <w:bCs/>
          <w:sz w:val="24"/>
          <w:szCs w:val="24"/>
        </w:rPr>
      </w:pPr>
      <w:r w:rsidRPr="00862CBE">
        <w:rPr>
          <w:rFonts w:asciiTheme="majorBidi" w:hAnsiTheme="majorBidi" w:cstheme="majorBidi"/>
          <w:sz w:val="24"/>
          <w:szCs w:val="24"/>
        </w:rPr>
        <w:t xml:space="preserve">    Необходимость преодоления комплекса выявленных противоречий актуализировала </w:t>
      </w:r>
      <w:r w:rsidRPr="00862CBE">
        <w:rPr>
          <w:rFonts w:asciiTheme="majorBidi" w:hAnsiTheme="majorBidi" w:cstheme="majorBidi"/>
          <w:b/>
          <w:sz w:val="24"/>
          <w:szCs w:val="24"/>
        </w:rPr>
        <w:t>научную</w:t>
      </w:r>
      <w:r w:rsidRPr="00862CBE">
        <w:rPr>
          <w:rFonts w:asciiTheme="majorBidi" w:hAnsiTheme="majorBidi" w:cstheme="majorBidi"/>
          <w:sz w:val="24"/>
          <w:szCs w:val="24"/>
        </w:rPr>
        <w:t xml:space="preserve"> </w:t>
      </w:r>
      <w:r w:rsidRPr="00862CBE">
        <w:rPr>
          <w:rFonts w:asciiTheme="majorBidi" w:hAnsiTheme="majorBidi" w:cstheme="majorBidi"/>
          <w:b/>
          <w:sz w:val="24"/>
          <w:szCs w:val="24"/>
        </w:rPr>
        <w:t xml:space="preserve">проблему, </w:t>
      </w:r>
      <w:r w:rsidRPr="00862CBE">
        <w:rPr>
          <w:rFonts w:asciiTheme="majorBidi" w:hAnsiTheme="majorBidi" w:cstheme="majorBidi"/>
          <w:sz w:val="24"/>
          <w:szCs w:val="24"/>
        </w:rPr>
        <w:t>состоящую в теоретическом обосновании, разра</w:t>
      </w:r>
      <w:r w:rsidR="003F56E9" w:rsidRPr="00862CBE">
        <w:rPr>
          <w:rFonts w:asciiTheme="majorBidi" w:hAnsiTheme="majorBidi" w:cstheme="majorBidi"/>
          <w:sz w:val="24"/>
          <w:szCs w:val="24"/>
        </w:rPr>
        <w:t>ботке и внедрении педагогического значения</w:t>
      </w:r>
      <w:r w:rsidRPr="00862CBE">
        <w:rPr>
          <w:rFonts w:asciiTheme="majorBidi" w:hAnsiTheme="majorBidi" w:cstheme="majorBidi"/>
          <w:sz w:val="24"/>
          <w:szCs w:val="24"/>
        </w:rPr>
        <w:t xml:space="preserve"> праздников в контексте социальных изменений иранского общества.  В связи с этим тема нашего исследования сформулирована следующим образом: </w:t>
      </w:r>
      <w:r w:rsidR="00862CBE" w:rsidRPr="00862CBE">
        <w:rPr>
          <w:rFonts w:ascii="Times New Roman" w:hAnsi="Times New Roman" w:cs="Times New Roman"/>
          <w:b/>
          <w:bCs/>
          <w:sz w:val="24"/>
          <w:szCs w:val="24"/>
        </w:rPr>
        <w:t>«Нравственно - ценностный потенциал чествования государственных праздников, направленных на формирование единства иранского общества»</w:t>
      </w:r>
      <w:r w:rsidR="00862CBE" w:rsidRPr="00862C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12DE1" w:rsidRPr="005B4401" w:rsidRDefault="00E12DE1" w:rsidP="005B4401">
      <w:pPr>
        <w:spacing w:after="0" w:line="240" w:lineRule="auto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="003F56E9" w:rsidRPr="005B4401">
        <w:rPr>
          <w:rFonts w:asciiTheme="majorBidi" w:hAnsiTheme="majorBidi" w:cstheme="majorBidi"/>
          <w:b/>
          <w:bCs/>
          <w:sz w:val="24"/>
          <w:szCs w:val="24"/>
        </w:rPr>
        <w:t>Целю</w:t>
      </w:r>
      <w:proofErr w:type="gramEnd"/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исследования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является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 определение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5141B9">
        <w:rPr>
          <w:rFonts w:ascii="Times New Roman" w:hAnsi="Times New Roman" w:cs="Times New Roman"/>
          <w:sz w:val="24"/>
          <w:szCs w:val="24"/>
        </w:rPr>
        <w:t>нравственно - ценностного</w:t>
      </w:r>
      <w:r w:rsidR="00723682" w:rsidRPr="005B4401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5141B9">
        <w:rPr>
          <w:rFonts w:ascii="Times New Roman" w:hAnsi="Times New Roman" w:cs="Times New Roman"/>
          <w:sz w:val="24"/>
          <w:szCs w:val="24"/>
        </w:rPr>
        <w:t>а</w:t>
      </w:r>
      <w:r w:rsidR="00723682" w:rsidRPr="005B4401">
        <w:rPr>
          <w:rFonts w:ascii="Times New Roman" w:hAnsi="Times New Roman" w:cs="Times New Roman"/>
          <w:sz w:val="24"/>
          <w:szCs w:val="24"/>
        </w:rPr>
        <w:t xml:space="preserve"> чествования государственных праздников, направленных на формирование единства иранского общества;</w:t>
      </w:r>
    </w:p>
    <w:p w:rsidR="00E12DE1" w:rsidRPr="005B4401" w:rsidRDefault="003F56E9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- </w:t>
      </w:r>
      <w:r w:rsidR="00E12DE1" w:rsidRPr="005B4401">
        <w:rPr>
          <w:rFonts w:asciiTheme="majorBidi" w:hAnsiTheme="majorBidi" w:cstheme="majorBidi"/>
          <w:sz w:val="24"/>
          <w:szCs w:val="24"/>
        </w:rPr>
        <w:t>реш</w:t>
      </w:r>
      <w:r w:rsidRPr="005B4401">
        <w:rPr>
          <w:rFonts w:asciiTheme="majorBidi" w:hAnsiTheme="majorBidi" w:cstheme="majorBidi"/>
          <w:sz w:val="24"/>
          <w:szCs w:val="24"/>
        </w:rPr>
        <w:t>ение данной проблемы заключается в теоретическом 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практическ</w:t>
      </w:r>
      <w:r w:rsidR="005141B9">
        <w:rPr>
          <w:rFonts w:asciiTheme="majorBidi" w:hAnsiTheme="majorBidi" w:cstheme="majorBidi"/>
          <w:sz w:val="24"/>
          <w:szCs w:val="24"/>
        </w:rPr>
        <w:t>ом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обоснова</w:t>
      </w:r>
      <w:r w:rsidRPr="005B4401">
        <w:rPr>
          <w:rFonts w:asciiTheme="majorBidi" w:hAnsiTheme="majorBidi" w:cstheme="majorBidi"/>
          <w:sz w:val="24"/>
          <w:szCs w:val="24"/>
        </w:rPr>
        <w:t>нии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педагогическ</w:t>
      </w:r>
      <w:r w:rsidRPr="005B4401">
        <w:rPr>
          <w:rFonts w:asciiTheme="majorBidi" w:hAnsiTheme="majorBidi" w:cstheme="majorBidi"/>
          <w:sz w:val="24"/>
          <w:szCs w:val="24"/>
        </w:rPr>
        <w:t>ого значения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праздников в </w:t>
      </w:r>
      <w:r w:rsidRPr="005B4401">
        <w:rPr>
          <w:rFonts w:asciiTheme="majorBidi" w:hAnsiTheme="majorBidi" w:cstheme="majorBidi"/>
          <w:sz w:val="24"/>
          <w:szCs w:val="24"/>
        </w:rPr>
        <w:t>контексте социальных изменений и</w:t>
      </w:r>
      <w:r w:rsidR="00E12DE1" w:rsidRPr="005B4401">
        <w:rPr>
          <w:rFonts w:asciiTheme="majorBidi" w:hAnsiTheme="majorBidi" w:cstheme="majorBidi"/>
          <w:sz w:val="24"/>
          <w:szCs w:val="24"/>
        </w:rPr>
        <w:t>ранского общества</w:t>
      </w:r>
      <w:r w:rsidR="00E12DE1" w:rsidRPr="005B440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 </w:t>
      </w:r>
    </w:p>
    <w:p w:rsidR="00E12DE1" w:rsidRPr="005B4401" w:rsidRDefault="00E12DE1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Непосредственным объектом настоящего исследования</w:t>
      </w:r>
      <w:r w:rsidR="00D67E31" w:rsidRPr="005B4401">
        <w:rPr>
          <w:rFonts w:asciiTheme="majorBidi" w:hAnsiTheme="majorBidi" w:cstheme="majorBidi"/>
          <w:sz w:val="24"/>
          <w:szCs w:val="24"/>
        </w:rPr>
        <w:t xml:space="preserve"> послужило</w:t>
      </w:r>
      <w:r w:rsidRPr="005B4401">
        <w:rPr>
          <w:rFonts w:asciiTheme="majorBidi" w:hAnsiTheme="majorBidi" w:cstheme="majorBidi"/>
          <w:sz w:val="24"/>
          <w:szCs w:val="24"/>
        </w:rPr>
        <w:t xml:space="preserve"> педа</w:t>
      </w:r>
      <w:r w:rsidR="00D67E31" w:rsidRPr="005B4401">
        <w:rPr>
          <w:rFonts w:asciiTheme="majorBidi" w:hAnsiTheme="majorBidi" w:cstheme="majorBidi"/>
          <w:sz w:val="24"/>
          <w:szCs w:val="24"/>
        </w:rPr>
        <w:t>гогическо</w:t>
      </w:r>
      <w:r w:rsidRPr="005B4401">
        <w:rPr>
          <w:rFonts w:asciiTheme="majorBidi" w:hAnsiTheme="majorBidi" w:cstheme="majorBidi"/>
          <w:sz w:val="24"/>
          <w:szCs w:val="24"/>
        </w:rPr>
        <w:t>е значение праздников в контексте социальных изменений</w:t>
      </w:r>
      <w:r w:rsidR="00D67E31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иранского общества.</w:t>
      </w:r>
    </w:p>
    <w:p w:rsidR="00E12DE1" w:rsidRPr="005B4401" w:rsidRDefault="00E12DE1" w:rsidP="005B4401">
      <w:pPr>
        <w:spacing w:after="0" w:line="240" w:lineRule="auto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Предмет</w:t>
      </w:r>
      <w:r w:rsidR="00D67E31" w:rsidRPr="005B4401">
        <w:rPr>
          <w:rFonts w:asciiTheme="majorBidi" w:hAnsiTheme="majorBidi" w:cstheme="majorBidi"/>
          <w:b/>
          <w:bCs/>
          <w:sz w:val="24"/>
          <w:szCs w:val="24"/>
        </w:rPr>
        <w:t>ом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исследования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D67E31" w:rsidRPr="005B4401">
        <w:rPr>
          <w:rFonts w:asciiTheme="majorBidi" w:hAnsiTheme="majorBidi" w:cstheme="majorBidi"/>
          <w:sz w:val="24"/>
          <w:szCs w:val="24"/>
        </w:rPr>
        <w:t>является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723682" w:rsidRPr="005B4401">
        <w:rPr>
          <w:rFonts w:ascii="Times New Roman" w:hAnsi="Times New Roman" w:cs="Times New Roman"/>
          <w:sz w:val="24"/>
          <w:szCs w:val="24"/>
        </w:rPr>
        <w:t>нравственно - ценностный потенциал чествования государственных праздников, направленных на формирование единства иранского общества</w:t>
      </w:r>
      <w:r w:rsidR="00D67E31" w:rsidRPr="005B4401">
        <w:rPr>
          <w:rFonts w:asciiTheme="majorBidi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 xml:space="preserve">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Гипотеза исследования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основана на предположени</w:t>
      </w:r>
      <w:r w:rsidR="00D67E31" w:rsidRPr="005B4401">
        <w:rPr>
          <w:rFonts w:asciiTheme="majorBidi" w:hAnsiTheme="majorBidi" w:cstheme="majorBidi"/>
          <w:sz w:val="24"/>
          <w:szCs w:val="24"/>
        </w:rPr>
        <w:t xml:space="preserve">и о том, что </w:t>
      </w:r>
      <w:r w:rsidR="00723682" w:rsidRPr="005B4401">
        <w:rPr>
          <w:rFonts w:ascii="Times New Roman" w:hAnsi="Times New Roman" w:cs="Times New Roman"/>
          <w:sz w:val="24"/>
          <w:szCs w:val="24"/>
        </w:rPr>
        <w:t>нравственно - ценностный потенциал чествования государственных праздников, направленных на формирование единства иранского общества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D67E31" w:rsidRPr="005B4401">
        <w:rPr>
          <w:rFonts w:asciiTheme="majorBidi" w:hAnsiTheme="majorBidi" w:cstheme="majorBidi"/>
          <w:sz w:val="24"/>
          <w:szCs w:val="24"/>
        </w:rPr>
        <w:t>возмож</w:t>
      </w:r>
      <w:r w:rsidR="00836BA3">
        <w:rPr>
          <w:rFonts w:asciiTheme="majorBidi" w:hAnsiTheme="majorBidi" w:cstheme="majorBidi"/>
          <w:sz w:val="24"/>
          <w:szCs w:val="24"/>
        </w:rPr>
        <w:t>ен</w:t>
      </w:r>
      <w:r w:rsidRPr="005B4401">
        <w:rPr>
          <w:rFonts w:asciiTheme="majorBidi" w:hAnsiTheme="majorBidi" w:cstheme="majorBidi"/>
          <w:sz w:val="24"/>
          <w:szCs w:val="24"/>
        </w:rPr>
        <w:t xml:space="preserve">,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если:</w:t>
      </w:r>
    </w:p>
    <w:p w:rsidR="00E12DE1" w:rsidRPr="005B4401" w:rsidRDefault="00E12DE1" w:rsidP="005B4401">
      <w:pPr>
        <w:spacing w:after="0" w:line="240" w:lineRule="auto"/>
        <w:ind w:right="-1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 будет определен</w:t>
      </w:r>
      <w:r w:rsidR="00D67E31" w:rsidRPr="005B4401">
        <w:rPr>
          <w:rFonts w:asciiTheme="majorBidi" w:hAnsiTheme="majorBidi" w:cstheme="majorBidi"/>
          <w:sz w:val="24"/>
          <w:szCs w:val="24"/>
        </w:rPr>
        <w:t>о педагогическо</w:t>
      </w:r>
      <w:r w:rsidRPr="005B4401">
        <w:rPr>
          <w:rFonts w:asciiTheme="majorBidi" w:hAnsiTheme="majorBidi" w:cstheme="majorBidi"/>
          <w:sz w:val="24"/>
          <w:szCs w:val="24"/>
        </w:rPr>
        <w:t>е значение праздников в контексте социальных изменений иранского общества;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- будут освоены новые педагогическ</w:t>
      </w:r>
      <w:r w:rsidR="00117A9D" w:rsidRPr="005B4401">
        <w:rPr>
          <w:rFonts w:asciiTheme="majorBidi" w:hAnsiTheme="majorBidi" w:cstheme="majorBidi"/>
          <w:sz w:val="24"/>
          <w:szCs w:val="24"/>
        </w:rPr>
        <w:t>ие</w:t>
      </w:r>
      <w:r w:rsidRPr="005B4401">
        <w:rPr>
          <w:rFonts w:asciiTheme="majorBidi" w:hAnsiTheme="majorBidi" w:cstheme="majorBidi"/>
          <w:sz w:val="24"/>
          <w:szCs w:val="24"/>
        </w:rPr>
        <w:t xml:space="preserve"> технологии по  определению </w:t>
      </w:r>
    </w:p>
    <w:p w:rsidR="00E12DE1" w:rsidRPr="005B4401" w:rsidRDefault="00E12DE1" w:rsidP="005B4401">
      <w:pPr>
        <w:spacing w:after="0" w:line="240" w:lineRule="auto"/>
        <w:ind w:right="-85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педагогическ</w:t>
      </w:r>
      <w:r w:rsidR="00117A9D" w:rsidRPr="005B4401">
        <w:rPr>
          <w:rFonts w:asciiTheme="majorBidi" w:hAnsiTheme="majorBidi" w:cstheme="majorBidi"/>
          <w:sz w:val="24"/>
          <w:szCs w:val="24"/>
        </w:rPr>
        <w:t>ого значения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праздников в контексте социальных изменений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иранского общества;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-целенаправленно и систематически использоваться функциональные возможности праздников в</w:t>
      </w:r>
      <w:r w:rsidR="00AA2859">
        <w:rPr>
          <w:rFonts w:asciiTheme="majorBidi" w:hAnsiTheme="majorBidi" w:cstheme="majorBidi"/>
          <w:sz w:val="24"/>
          <w:szCs w:val="24"/>
        </w:rPr>
        <w:t xml:space="preserve"> учебных и вне учебных </w:t>
      </w:r>
      <w:proofErr w:type="spellStart"/>
      <w:r w:rsidR="00AA2859">
        <w:rPr>
          <w:rFonts w:asciiTheme="majorBidi" w:hAnsiTheme="majorBidi" w:cstheme="majorBidi"/>
          <w:sz w:val="24"/>
          <w:szCs w:val="24"/>
        </w:rPr>
        <w:t>занятих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  по формированию творческой личности.</w:t>
      </w:r>
      <w:proofErr w:type="gramEnd"/>
    </w:p>
    <w:p w:rsidR="00E12DE1" w:rsidRPr="005B4401" w:rsidRDefault="00E12DE1" w:rsidP="005B4401">
      <w:pPr>
        <w:tabs>
          <w:tab w:val="left" w:pos="9180"/>
        </w:tabs>
        <w:spacing w:after="0" w:line="240" w:lineRule="auto"/>
        <w:ind w:right="-180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В соответствии с выдвинутой целью и гипотезой определены основные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задачи исследования</w:t>
      </w:r>
      <w:r w:rsidRPr="005B4401">
        <w:rPr>
          <w:rFonts w:asciiTheme="majorBidi" w:hAnsiTheme="majorBidi" w:cstheme="majorBidi"/>
          <w:sz w:val="24"/>
          <w:szCs w:val="24"/>
        </w:rPr>
        <w:t>: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- определить  социально </w:t>
      </w:r>
      <w:r w:rsidR="00117A9D" w:rsidRPr="005B4401">
        <w:rPr>
          <w:rFonts w:asciiTheme="majorBidi" w:hAnsiTheme="majorBidi" w:cstheme="majorBidi"/>
          <w:sz w:val="24"/>
          <w:szCs w:val="24"/>
        </w:rPr>
        <w:t>-</w:t>
      </w:r>
      <w:r w:rsidRPr="005B4401">
        <w:rPr>
          <w:rFonts w:asciiTheme="majorBidi" w:hAnsiTheme="majorBidi" w:cstheme="majorBidi"/>
          <w:sz w:val="24"/>
          <w:szCs w:val="24"/>
        </w:rPr>
        <w:t xml:space="preserve"> культурн</w:t>
      </w:r>
      <w:r w:rsidR="00117A9D" w:rsidRPr="005B4401">
        <w:rPr>
          <w:rFonts w:asciiTheme="majorBidi" w:hAnsiTheme="majorBidi" w:cstheme="majorBidi"/>
          <w:sz w:val="24"/>
          <w:szCs w:val="24"/>
        </w:rPr>
        <w:t>ую</w:t>
      </w:r>
      <w:r w:rsidRPr="005B4401">
        <w:rPr>
          <w:rFonts w:asciiTheme="majorBidi" w:hAnsiTheme="majorBidi" w:cstheme="majorBidi"/>
          <w:sz w:val="24"/>
          <w:szCs w:val="24"/>
        </w:rPr>
        <w:t xml:space="preserve"> сущность государственных  праздников;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-прояснить социально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 - </w:t>
      </w:r>
      <w:r w:rsidRPr="005B4401">
        <w:rPr>
          <w:rFonts w:asciiTheme="majorBidi" w:hAnsiTheme="majorBidi" w:cstheme="majorBidi"/>
          <w:sz w:val="24"/>
          <w:szCs w:val="24"/>
        </w:rPr>
        <w:t>культурные предпосылки возникновения  государственного  праздника;</w:t>
      </w:r>
    </w:p>
    <w:p w:rsidR="00E12DE1" w:rsidRPr="005B4401" w:rsidRDefault="005141B9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-определить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педагогическ</w:t>
      </w:r>
      <w:r w:rsidR="00117A9D" w:rsidRPr="005B4401">
        <w:rPr>
          <w:rFonts w:asciiTheme="majorBidi" w:hAnsiTheme="majorBidi" w:cstheme="majorBidi"/>
          <w:sz w:val="24"/>
          <w:szCs w:val="24"/>
        </w:rPr>
        <w:t>ую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ценность  праздновани</w:t>
      </w:r>
      <w:r w:rsidR="00117A9D" w:rsidRPr="005B4401">
        <w:rPr>
          <w:rFonts w:asciiTheme="majorBidi" w:hAnsiTheme="majorBidi" w:cstheme="majorBidi"/>
          <w:sz w:val="24"/>
          <w:szCs w:val="24"/>
        </w:rPr>
        <w:t xml:space="preserve">я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годовщины  победы исламской революции;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lastRenderedPageBreak/>
        <w:t xml:space="preserve"> -разработать  пр</w:t>
      </w:r>
      <w:r w:rsidR="00117A9D" w:rsidRPr="005B4401">
        <w:rPr>
          <w:rFonts w:asciiTheme="majorBidi" w:hAnsiTheme="majorBidi" w:cstheme="majorBidi"/>
          <w:sz w:val="24"/>
          <w:szCs w:val="24"/>
        </w:rPr>
        <w:t>ограммы оптимизации воспитания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национального  единства молодёжи   на  государственных  праздниках</w:t>
      </w:r>
      <w:r w:rsidR="00117A9D" w:rsidRPr="005B4401">
        <w:rPr>
          <w:rFonts w:asciiTheme="majorBidi" w:hAnsiTheme="majorBidi" w:cstheme="majorBidi"/>
          <w:sz w:val="24"/>
          <w:szCs w:val="24"/>
        </w:rPr>
        <w:t>;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</w:p>
    <w:p w:rsidR="00E12DE1" w:rsidRPr="005B4401" w:rsidRDefault="00E12DE1" w:rsidP="005B4401">
      <w:pPr>
        <w:tabs>
          <w:tab w:val="left" w:pos="9180"/>
        </w:tabs>
        <w:spacing w:after="0" w:line="240" w:lineRule="auto"/>
        <w:ind w:right="-1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-пок</w:t>
      </w:r>
      <w:r w:rsidR="00AA2859">
        <w:rPr>
          <w:rFonts w:asciiTheme="majorBidi" w:hAnsiTheme="majorBidi" w:cstheme="majorBidi"/>
          <w:sz w:val="24"/>
          <w:szCs w:val="24"/>
        </w:rPr>
        <w:t>азать пути  совершенствования воспитания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национального  единства молодёжи </w:t>
      </w:r>
      <w:r w:rsidR="00117A9D" w:rsidRPr="005B4401">
        <w:rPr>
          <w:rFonts w:asciiTheme="majorBidi" w:hAnsiTheme="majorBidi" w:cstheme="majorBidi"/>
          <w:bCs/>
          <w:sz w:val="24"/>
          <w:szCs w:val="24"/>
        </w:rPr>
        <w:t xml:space="preserve">  на государственных праздниках;</w:t>
      </w:r>
    </w:p>
    <w:p w:rsidR="00E12DE1" w:rsidRPr="005B4401" w:rsidRDefault="00E12DE1" w:rsidP="005B4401">
      <w:pPr>
        <w:tabs>
          <w:tab w:val="left" w:pos="9180"/>
        </w:tabs>
        <w:spacing w:after="0" w:line="240" w:lineRule="auto"/>
        <w:ind w:right="-1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-представить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художест</w:t>
      </w:r>
      <w:r w:rsidR="00117A9D" w:rsidRPr="005B4401">
        <w:rPr>
          <w:rFonts w:asciiTheme="majorBidi" w:hAnsiTheme="majorBidi" w:cstheme="majorBidi"/>
          <w:sz w:val="24"/>
          <w:szCs w:val="24"/>
        </w:rPr>
        <w:t>венно - педагогический  процесс</w:t>
      </w:r>
      <w:r w:rsidRPr="005B4401">
        <w:rPr>
          <w:rFonts w:asciiTheme="majorBidi" w:hAnsiTheme="majorBidi" w:cstheme="majorBidi"/>
          <w:sz w:val="24"/>
          <w:szCs w:val="24"/>
        </w:rPr>
        <w:t xml:space="preserve">   организации   праздника.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  Методологической основой</w:t>
      </w:r>
      <w:r w:rsidR="00117A9D" w:rsidRPr="005B4401">
        <w:rPr>
          <w:rFonts w:asciiTheme="majorBidi" w:hAnsiTheme="majorBidi" w:cstheme="majorBidi"/>
          <w:sz w:val="24"/>
          <w:szCs w:val="24"/>
        </w:rPr>
        <w:t xml:space="preserve"> исследования являе</w:t>
      </w:r>
      <w:r w:rsidRPr="005B4401">
        <w:rPr>
          <w:rFonts w:asciiTheme="majorBidi" w:hAnsiTheme="majorBidi" w:cstheme="majorBidi"/>
          <w:sz w:val="24"/>
          <w:szCs w:val="24"/>
        </w:rPr>
        <w:t xml:space="preserve">тся теория познания, философские, психологические, педагогические положения о закономерностях развития индивидуальных способностей в обучении; системный,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деятельностный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 личностный подходы, способствующие решению проблемы исследования.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 Для решения поставленных в исследовании задач и проверки выдвинутой гипотезы были использованы методы теоретического анализа проблемы и предмета исследования, моделирование, наблюдение, педагогический эксперимент, экспертные оценки, систематическое отслеживание экспериментального процесса в течение пяти лет, опрос  молодёж</w:t>
      </w:r>
      <w:r w:rsidR="00117A9D" w:rsidRPr="005B4401">
        <w:rPr>
          <w:rFonts w:asciiTheme="majorBidi" w:hAnsiTheme="majorBidi" w:cstheme="majorBidi"/>
          <w:sz w:val="24"/>
          <w:szCs w:val="24"/>
        </w:rPr>
        <w:t>и</w:t>
      </w:r>
      <w:r w:rsidRPr="005B4401">
        <w:rPr>
          <w:rFonts w:asciiTheme="majorBidi" w:hAnsiTheme="majorBidi" w:cstheme="majorBidi"/>
          <w:sz w:val="24"/>
          <w:szCs w:val="24"/>
        </w:rPr>
        <w:t xml:space="preserve"> и представителей различных групп</w:t>
      </w:r>
      <w:r w:rsidR="00117A9D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также обобщение отечественного и зарубежного педагогического и культурологического опыта.</w:t>
      </w:r>
    </w:p>
    <w:p w:rsidR="00E12DE1" w:rsidRPr="005B4401" w:rsidRDefault="00E12DE1" w:rsidP="00AA28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   Теоретическую основу исследования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составляют: анализ и обобщение исследований в области философии, </w:t>
      </w:r>
      <w:r w:rsidR="00AA2859" w:rsidRPr="005B4401">
        <w:rPr>
          <w:rFonts w:asciiTheme="majorBidi" w:hAnsiTheme="majorBidi" w:cstheme="majorBidi"/>
          <w:sz w:val="24"/>
          <w:szCs w:val="24"/>
        </w:rPr>
        <w:t>педагогики</w:t>
      </w:r>
      <w:r w:rsidR="00AA2859">
        <w:rPr>
          <w:rFonts w:asciiTheme="majorBidi" w:hAnsiTheme="majorBidi" w:cstheme="majorBidi"/>
          <w:sz w:val="24"/>
          <w:szCs w:val="24"/>
        </w:rPr>
        <w:t>,</w:t>
      </w:r>
      <w:r w:rsidR="00AA2859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 xml:space="preserve">психологии, социологии, аксиологии,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культурологии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; теории общения и деятельности; концепция личностно-ориентированного образования; теория учебной деятельности; теоретико-эмпирические исследования, посвященные теории педагогического взаимодействия; теоретические подходы к определению  феномена праздника.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Методами и источниками</w:t>
      </w:r>
      <w:r w:rsidRPr="005B4401">
        <w:rPr>
          <w:rFonts w:asciiTheme="majorBidi" w:hAnsiTheme="majorBidi" w:cstheme="majorBidi"/>
          <w:sz w:val="24"/>
          <w:szCs w:val="24"/>
        </w:rPr>
        <w:t xml:space="preserve"> послужили работы, рассматривающие: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 логико-методологическ</w:t>
      </w:r>
      <w:r w:rsidR="00117A9D" w:rsidRPr="005B4401">
        <w:rPr>
          <w:rFonts w:asciiTheme="majorBidi" w:hAnsiTheme="majorBidi" w:cstheme="majorBidi"/>
          <w:sz w:val="24"/>
          <w:szCs w:val="24"/>
        </w:rPr>
        <w:t>ие и общетеоретические проблемы;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-эмпирические методы: педагогическое наблюдение, анкетирование, тестирование, индивидуальные беседы с учителями и организаторами  праздничных прогр</w:t>
      </w:r>
      <w:r w:rsidR="00117A9D" w:rsidRPr="005B4401">
        <w:rPr>
          <w:rFonts w:asciiTheme="majorBidi" w:hAnsiTheme="majorBidi" w:cstheme="majorBidi"/>
          <w:sz w:val="24"/>
          <w:szCs w:val="24"/>
        </w:rPr>
        <w:t>амм, педагогический эксперимент;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-статистические методы: количественная и качественная обработка экспериментальных данных с использованием математических методов.</w:t>
      </w:r>
    </w:p>
    <w:p w:rsidR="00E12DE1" w:rsidRPr="005B4401" w:rsidRDefault="00E12DE1" w:rsidP="00B41AE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Основной базой экспериментальной</w:t>
      </w:r>
      <w:r w:rsidRPr="005B4401">
        <w:rPr>
          <w:rFonts w:asciiTheme="majorBidi" w:hAnsiTheme="majorBidi" w:cstheme="majorBidi"/>
          <w:sz w:val="24"/>
          <w:szCs w:val="24"/>
        </w:rPr>
        <w:t xml:space="preserve"> работы явились</w:t>
      </w:r>
      <w:r w:rsidR="004069E9">
        <w:rPr>
          <w:rFonts w:asciiTheme="majorBidi" w:hAnsiTheme="majorBidi" w:cstheme="majorBidi"/>
          <w:sz w:val="24"/>
          <w:szCs w:val="24"/>
        </w:rPr>
        <w:t xml:space="preserve"> общеобразователь</w:t>
      </w:r>
      <w:r w:rsidR="00540350">
        <w:rPr>
          <w:rFonts w:asciiTheme="majorBidi" w:hAnsiTheme="majorBidi" w:cstheme="majorBidi"/>
          <w:sz w:val="24"/>
          <w:szCs w:val="24"/>
        </w:rPr>
        <w:t>ная школа</w:t>
      </w:r>
      <w:r w:rsidR="004069E9">
        <w:rPr>
          <w:rFonts w:asciiTheme="majorBidi" w:hAnsiTheme="majorBidi" w:cstheme="majorBidi"/>
          <w:sz w:val="24"/>
          <w:szCs w:val="24"/>
        </w:rPr>
        <w:t xml:space="preserve"> №10 им. Имам </w:t>
      </w:r>
      <w:proofErr w:type="spellStart"/>
      <w:r w:rsidR="004069E9">
        <w:rPr>
          <w:rFonts w:asciiTheme="majorBidi" w:hAnsiTheme="majorBidi" w:cstheme="majorBidi"/>
          <w:sz w:val="24"/>
          <w:szCs w:val="24"/>
        </w:rPr>
        <w:t>Хосайна</w:t>
      </w:r>
      <w:proofErr w:type="spellEnd"/>
      <w:r w:rsidR="004069E9"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 w:rsidR="004069E9">
        <w:rPr>
          <w:rFonts w:asciiTheme="majorBidi" w:hAnsiTheme="majorBidi" w:cstheme="majorBidi"/>
          <w:sz w:val="24"/>
          <w:szCs w:val="24"/>
        </w:rPr>
        <w:t>.Т</w:t>
      </w:r>
      <w:proofErr w:type="gramEnd"/>
      <w:r w:rsidR="004069E9">
        <w:rPr>
          <w:rFonts w:asciiTheme="majorBidi" w:hAnsiTheme="majorBidi" w:cstheme="majorBidi"/>
          <w:sz w:val="24"/>
          <w:szCs w:val="24"/>
        </w:rPr>
        <w:t>егерана,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AA2859">
        <w:rPr>
          <w:rFonts w:asciiTheme="majorBidi" w:hAnsiTheme="majorBidi" w:cstheme="majorBidi"/>
          <w:sz w:val="24"/>
          <w:szCs w:val="24"/>
        </w:rPr>
        <w:t xml:space="preserve">образовательный </w:t>
      </w:r>
      <w:r w:rsidR="00540350">
        <w:rPr>
          <w:rFonts w:asciiTheme="majorBidi" w:hAnsiTheme="majorBidi" w:cstheme="majorBidi"/>
          <w:sz w:val="24"/>
          <w:szCs w:val="24"/>
        </w:rPr>
        <w:t>Центр</w:t>
      </w:r>
      <w:r w:rsidR="00B41AEC">
        <w:rPr>
          <w:rFonts w:asciiTheme="majorBidi" w:hAnsiTheme="majorBidi" w:cstheme="majorBidi"/>
          <w:sz w:val="24"/>
          <w:szCs w:val="24"/>
        </w:rPr>
        <w:t xml:space="preserve"> ТВ Ирана,</w:t>
      </w:r>
      <w:r w:rsidRPr="005B4401">
        <w:rPr>
          <w:rFonts w:asciiTheme="majorBidi" w:hAnsiTheme="majorBidi" w:cstheme="majorBidi"/>
          <w:sz w:val="24"/>
          <w:szCs w:val="24"/>
        </w:rPr>
        <w:t xml:space="preserve"> Дом учителей г.Тегерана.     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Исследование проводилось в несколько этапов.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На первом этапе (2008- 2009</w:t>
      </w:r>
      <w:r w:rsidR="00B41AEC">
        <w:rPr>
          <w:rFonts w:asciiTheme="majorBidi" w:hAnsiTheme="majorBidi" w:cstheme="majorBidi"/>
          <w:sz w:val="24"/>
          <w:szCs w:val="24"/>
        </w:rPr>
        <w:t xml:space="preserve"> г.г.</w:t>
      </w:r>
      <w:r w:rsidRPr="005B4401">
        <w:rPr>
          <w:rFonts w:asciiTheme="majorBidi" w:hAnsiTheme="majorBidi" w:cstheme="majorBidi"/>
          <w:sz w:val="24"/>
          <w:szCs w:val="24"/>
        </w:rPr>
        <w:t>) изучался  иранский и зарубежный опыт  проведения праздников, национальных и революционных торже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ств с гр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уппами молодёжи.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На втором этапе (2010- - 2011</w:t>
      </w:r>
      <w:r w:rsidR="00B41AEC" w:rsidRPr="00B41AEC">
        <w:rPr>
          <w:rFonts w:asciiTheme="majorBidi" w:hAnsiTheme="majorBidi" w:cstheme="majorBidi"/>
          <w:sz w:val="24"/>
          <w:szCs w:val="24"/>
        </w:rPr>
        <w:t xml:space="preserve"> </w:t>
      </w:r>
      <w:r w:rsidR="00B41AEC">
        <w:rPr>
          <w:rFonts w:asciiTheme="majorBidi" w:hAnsiTheme="majorBidi" w:cstheme="majorBidi"/>
          <w:sz w:val="24"/>
          <w:szCs w:val="24"/>
        </w:rPr>
        <w:t>г.г.</w:t>
      </w:r>
      <w:r w:rsidRPr="005B4401">
        <w:rPr>
          <w:rFonts w:asciiTheme="majorBidi" w:hAnsiTheme="majorBidi" w:cstheme="majorBidi"/>
          <w:sz w:val="24"/>
          <w:szCs w:val="24"/>
        </w:rPr>
        <w:t>) совместно со специалистами  института  культуры (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Донишгохи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фархангиён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» г. Тегерана  было разработ</w:t>
      </w:r>
      <w:r w:rsidR="00117A9D" w:rsidRPr="005B4401">
        <w:rPr>
          <w:rFonts w:asciiTheme="majorBidi" w:hAnsiTheme="majorBidi" w:cstheme="majorBidi"/>
          <w:sz w:val="24"/>
          <w:szCs w:val="24"/>
        </w:rPr>
        <w:t>ано несколько опытных образцов</w:t>
      </w:r>
      <w:r w:rsidRPr="005B4401">
        <w:rPr>
          <w:rFonts w:asciiTheme="majorBidi" w:hAnsiTheme="majorBidi" w:cstheme="majorBidi"/>
          <w:sz w:val="24"/>
          <w:szCs w:val="24"/>
        </w:rPr>
        <w:t xml:space="preserve"> организации праздник</w:t>
      </w:r>
      <w:r w:rsidR="00117A9D" w:rsidRPr="005B4401">
        <w:rPr>
          <w:rFonts w:asciiTheme="majorBidi" w:hAnsiTheme="majorBidi" w:cstheme="majorBidi"/>
          <w:sz w:val="24"/>
          <w:szCs w:val="24"/>
        </w:rPr>
        <w:t>ов для студентов,</w:t>
      </w:r>
      <w:r w:rsidR="00B41AEC">
        <w:rPr>
          <w:rFonts w:asciiTheme="majorBidi" w:hAnsiTheme="majorBidi" w:cstheme="majorBidi"/>
          <w:sz w:val="24"/>
          <w:szCs w:val="24"/>
        </w:rPr>
        <w:t xml:space="preserve"> проведено их </w:t>
      </w:r>
      <w:proofErr w:type="spellStart"/>
      <w:r w:rsidR="00B41AEC">
        <w:rPr>
          <w:rFonts w:asciiTheme="majorBidi" w:hAnsiTheme="majorBidi" w:cstheme="majorBidi"/>
          <w:sz w:val="24"/>
          <w:szCs w:val="24"/>
        </w:rPr>
        <w:t>опробированных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в учебном процессе, обобщен полученный опыт и мнения специалистов</w:t>
      </w:r>
      <w:r w:rsidR="00117A9D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принято решение о целесообразности дальнейших разработок и внедрении в учебный процесс.</w:t>
      </w:r>
      <w:proofErr w:type="gramEnd"/>
    </w:p>
    <w:p w:rsidR="00E12DE1" w:rsidRPr="005B4401" w:rsidRDefault="00E12DE1" w:rsidP="005B4401">
      <w:pPr>
        <w:spacing w:after="0" w:line="240" w:lineRule="auto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На третьем этапе (2011-2013</w:t>
      </w:r>
      <w:r w:rsidR="00B41AEC">
        <w:rPr>
          <w:rFonts w:asciiTheme="majorBidi" w:hAnsiTheme="majorBidi" w:cstheme="majorBidi"/>
          <w:sz w:val="24"/>
          <w:szCs w:val="24"/>
        </w:rPr>
        <w:t xml:space="preserve"> г.г.</w:t>
      </w:r>
      <w:r w:rsidRPr="005B4401">
        <w:rPr>
          <w:rFonts w:asciiTheme="majorBidi" w:hAnsiTheme="majorBidi" w:cstheme="majorBidi"/>
          <w:sz w:val="24"/>
          <w:szCs w:val="24"/>
        </w:rPr>
        <w:t>)  продолжался процесс</w:t>
      </w:r>
      <w:r w:rsidR="00117A9D" w:rsidRPr="005B4401">
        <w:rPr>
          <w:rFonts w:asciiTheme="majorBidi" w:hAnsiTheme="majorBidi" w:cstheme="majorBidi"/>
          <w:sz w:val="24"/>
          <w:szCs w:val="24"/>
        </w:rPr>
        <w:t xml:space="preserve"> разработки  научной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программ</w:t>
      </w:r>
      <w:r w:rsidR="00117A9D" w:rsidRPr="005B4401">
        <w:rPr>
          <w:rFonts w:asciiTheme="majorBidi" w:hAnsiTheme="majorBidi" w:cstheme="majorBidi"/>
          <w:sz w:val="24"/>
          <w:szCs w:val="24"/>
        </w:rPr>
        <w:t>ы,</w:t>
      </w:r>
      <w:r w:rsidRPr="005B4401">
        <w:rPr>
          <w:rFonts w:asciiTheme="majorBidi" w:hAnsiTheme="majorBidi" w:cstheme="majorBidi"/>
          <w:sz w:val="24"/>
          <w:szCs w:val="24"/>
        </w:rPr>
        <w:t xml:space="preserve"> педагогическ</w:t>
      </w:r>
      <w:r w:rsidR="00117A9D" w:rsidRPr="005B4401">
        <w:rPr>
          <w:rFonts w:asciiTheme="majorBidi" w:hAnsiTheme="majorBidi" w:cstheme="majorBidi"/>
          <w:sz w:val="24"/>
          <w:szCs w:val="24"/>
        </w:rPr>
        <w:t>о</w:t>
      </w:r>
      <w:r w:rsidRPr="005B4401">
        <w:rPr>
          <w:rFonts w:asciiTheme="majorBidi" w:hAnsiTheme="majorBidi" w:cstheme="majorBidi"/>
          <w:sz w:val="24"/>
          <w:szCs w:val="24"/>
        </w:rPr>
        <w:t>е значение праздников в контексте социальных изменений иранского общества и методических о</w:t>
      </w:r>
      <w:r w:rsidR="00117A9D" w:rsidRPr="005B4401">
        <w:rPr>
          <w:rFonts w:asciiTheme="majorBidi" w:hAnsiTheme="majorBidi" w:cstheme="majorBidi"/>
          <w:sz w:val="24"/>
          <w:szCs w:val="24"/>
        </w:rPr>
        <w:t>снов их использования, проводил</w:t>
      </w:r>
      <w:r w:rsidRPr="005B4401">
        <w:rPr>
          <w:rFonts w:asciiTheme="majorBidi" w:hAnsiTheme="majorBidi" w:cstheme="majorBidi"/>
          <w:sz w:val="24"/>
          <w:szCs w:val="24"/>
        </w:rPr>
        <w:t>с</w:t>
      </w:r>
      <w:r w:rsidR="00117A9D" w:rsidRPr="005B4401">
        <w:rPr>
          <w:rFonts w:asciiTheme="majorBidi" w:hAnsiTheme="majorBidi" w:cstheme="majorBidi"/>
          <w:sz w:val="24"/>
          <w:szCs w:val="24"/>
        </w:rPr>
        <w:t>я</w:t>
      </w:r>
      <w:r w:rsidRPr="005B4401">
        <w:rPr>
          <w:rFonts w:asciiTheme="majorBidi" w:hAnsiTheme="majorBidi" w:cstheme="majorBidi"/>
          <w:sz w:val="24"/>
          <w:szCs w:val="24"/>
        </w:rPr>
        <w:t xml:space="preserve"> анализ полученных данных, корректировка программно-методического обеспечения, внедрение компьютерных технологий в  организации праздников, формирующий эксперимент, обобщение полученного опыта и распространение его в другие  регионы Ирана.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B4401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Научная новизна исследовани</w:t>
      </w:r>
      <w:r w:rsidR="00117A9D" w:rsidRPr="005B4401">
        <w:rPr>
          <w:rFonts w:asciiTheme="majorBidi" w:hAnsiTheme="majorBidi" w:cstheme="majorBidi"/>
          <w:b/>
          <w:bCs/>
          <w:sz w:val="24"/>
          <w:szCs w:val="24"/>
        </w:rPr>
        <w:t>я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 выявление, рассмотрение и комплексный анализ работ иранских  исследователей изучаемого периода;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- определение статуса и потенциала праздничной культуры в </w:t>
      </w:r>
      <w:r w:rsidR="00117A9D" w:rsidRPr="005B4401">
        <w:rPr>
          <w:rFonts w:asciiTheme="majorBidi" w:hAnsiTheme="majorBidi" w:cstheme="majorBidi"/>
          <w:sz w:val="24"/>
          <w:szCs w:val="24"/>
        </w:rPr>
        <w:t>контексте социальных изменений и</w:t>
      </w:r>
      <w:r w:rsidRPr="005B4401">
        <w:rPr>
          <w:rFonts w:asciiTheme="majorBidi" w:hAnsiTheme="majorBidi" w:cstheme="majorBidi"/>
          <w:sz w:val="24"/>
          <w:szCs w:val="24"/>
        </w:rPr>
        <w:t>ранского общества;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-праздничная культура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B4401">
        <w:rPr>
          <w:rFonts w:asciiTheme="majorBidi" w:hAnsiTheme="majorBidi" w:cstheme="majorBidi"/>
          <w:sz w:val="24"/>
          <w:szCs w:val="24"/>
        </w:rPr>
        <w:t xml:space="preserve"> как объект социального воспитания молодёжи   и правомочность использования возможностей праздника как  педагогического  источника;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lastRenderedPageBreak/>
        <w:t>- описание процесса становления национальны</w:t>
      </w:r>
      <w:r w:rsidR="00117A9D" w:rsidRPr="005B4401">
        <w:rPr>
          <w:rFonts w:asciiTheme="majorBidi" w:hAnsiTheme="majorBidi" w:cstheme="majorBidi"/>
          <w:sz w:val="24"/>
          <w:szCs w:val="24"/>
        </w:rPr>
        <w:t>х</w:t>
      </w:r>
      <w:r w:rsidRPr="005B4401">
        <w:rPr>
          <w:rFonts w:asciiTheme="majorBidi" w:hAnsiTheme="majorBidi" w:cstheme="majorBidi"/>
          <w:sz w:val="24"/>
          <w:szCs w:val="24"/>
        </w:rPr>
        <w:t>, государственных и различных праздничных мероприятий в контексте социального воспитани</w:t>
      </w:r>
      <w:r w:rsidR="00117A9D" w:rsidRPr="005B4401">
        <w:rPr>
          <w:rFonts w:asciiTheme="majorBidi" w:hAnsiTheme="majorBidi" w:cstheme="majorBidi"/>
          <w:sz w:val="24"/>
          <w:szCs w:val="24"/>
        </w:rPr>
        <w:t>я</w:t>
      </w:r>
      <w:r w:rsidRPr="005B4401">
        <w:rPr>
          <w:rFonts w:asciiTheme="majorBidi" w:hAnsiTheme="majorBidi" w:cstheme="majorBidi"/>
          <w:sz w:val="24"/>
          <w:szCs w:val="24"/>
        </w:rPr>
        <w:t xml:space="preserve"> молодёжи;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 выделение зафиксированных изменений в  сознании иранцев, произошедших под воздействием событий  иранской революции;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 исследование изменений в способах представления  праздничной культурной  традици</w:t>
      </w:r>
      <w:r w:rsidR="00117A9D" w:rsidRPr="005B4401">
        <w:rPr>
          <w:rFonts w:asciiTheme="majorBidi" w:hAnsiTheme="majorBidi" w:cstheme="majorBidi"/>
          <w:sz w:val="24"/>
          <w:szCs w:val="24"/>
        </w:rPr>
        <w:t>и</w:t>
      </w:r>
      <w:r w:rsidRPr="005B4401">
        <w:rPr>
          <w:rFonts w:asciiTheme="majorBidi" w:hAnsiTheme="majorBidi" w:cstheme="majorBidi"/>
          <w:sz w:val="24"/>
          <w:szCs w:val="24"/>
        </w:rPr>
        <w:t xml:space="preserve"> Ирана средствами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социокультурной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деятельности.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Теоретическая значимость исследования</w:t>
      </w:r>
      <w:r w:rsidRPr="005B4401">
        <w:rPr>
          <w:rFonts w:asciiTheme="majorBidi" w:hAnsiTheme="majorBidi" w:cstheme="majorBidi"/>
          <w:sz w:val="24"/>
          <w:szCs w:val="24"/>
        </w:rPr>
        <w:t>:</w:t>
      </w:r>
    </w:p>
    <w:p w:rsidR="00E12DE1" w:rsidRPr="005B4401" w:rsidRDefault="00117A9D" w:rsidP="005B4401">
      <w:pPr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 разработано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и теоретически аргументирован</w:t>
      </w:r>
      <w:r w:rsidRPr="005B4401">
        <w:rPr>
          <w:rFonts w:asciiTheme="majorBidi" w:hAnsiTheme="majorBidi" w:cstheme="majorBidi"/>
          <w:sz w:val="24"/>
          <w:szCs w:val="24"/>
        </w:rPr>
        <w:t>о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педагогическо</w:t>
      </w:r>
      <w:r w:rsidR="00E12DE1" w:rsidRPr="005B4401">
        <w:rPr>
          <w:rFonts w:asciiTheme="majorBidi" w:hAnsiTheme="majorBidi" w:cstheme="majorBidi"/>
          <w:sz w:val="24"/>
          <w:szCs w:val="24"/>
        </w:rPr>
        <w:t>е значение праздников в контексте социальных изменений иранского общества;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- разработаны крит</w:t>
      </w:r>
      <w:r w:rsidR="00117A9D" w:rsidRPr="005B4401">
        <w:rPr>
          <w:rFonts w:asciiTheme="majorBidi" w:hAnsiTheme="majorBidi" w:cstheme="majorBidi"/>
          <w:sz w:val="24"/>
          <w:szCs w:val="24"/>
        </w:rPr>
        <w:t>ерии и показатели педагогического значения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праздников в контексте социальных изменений иранского общества;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- уточнён </w:t>
      </w:r>
      <w:r w:rsidR="00117A9D" w:rsidRPr="005B4401">
        <w:rPr>
          <w:rFonts w:asciiTheme="majorBidi" w:hAnsiTheme="majorBidi" w:cstheme="majorBidi"/>
          <w:sz w:val="24"/>
          <w:szCs w:val="24"/>
        </w:rPr>
        <w:t>категориальный аппарат значения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праздников в контексте социальных изменений иранского общества;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-обозначены  особенности организации и проведени</w:t>
      </w:r>
      <w:r w:rsidR="00117A9D" w:rsidRPr="005B4401">
        <w:rPr>
          <w:rFonts w:asciiTheme="majorBidi" w:hAnsiTheme="majorBidi" w:cstheme="majorBidi"/>
          <w:sz w:val="24"/>
          <w:szCs w:val="24"/>
        </w:rPr>
        <w:t>я</w:t>
      </w:r>
      <w:r w:rsidRPr="005B4401">
        <w:rPr>
          <w:rFonts w:asciiTheme="majorBidi" w:hAnsiTheme="majorBidi" w:cstheme="majorBidi"/>
          <w:sz w:val="24"/>
          <w:szCs w:val="24"/>
        </w:rPr>
        <w:t xml:space="preserve"> различных праздников, особенно революционные и национальные. 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     Научно-практическая  значимость работы</w:t>
      </w:r>
    </w:p>
    <w:p w:rsidR="00E12DE1" w:rsidRPr="005B4401" w:rsidRDefault="00E12DE1" w:rsidP="008D6D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Основные положения и выводы диссертационной работы расширяют исследовательский горизонт теории </w:t>
      </w:r>
      <w:r w:rsidR="00117A9D" w:rsidRPr="005B4401">
        <w:rPr>
          <w:rFonts w:asciiTheme="majorBidi" w:hAnsiTheme="majorBidi" w:cstheme="majorBidi"/>
          <w:sz w:val="24"/>
          <w:szCs w:val="24"/>
        </w:rPr>
        <w:t>праздника, направляя изучение её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проблематики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8D6DD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D6DD1">
        <w:rPr>
          <w:rFonts w:asciiTheme="majorBidi" w:hAnsiTheme="majorBidi" w:cstheme="majorBidi"/>
          <w:sz w:val="24"/>
          <w:szCs w:val="24"/>
        </w:rPr>
        <w:t>педагогической</w:t>
      </w:r>
      <w:proofErr w:type="gramEnd"/>
      <w:r w:rsidR="008D6DD1">
        <w:rPr>
          <w:rFonts w:asciiTheme="majorBidi" w:hAnsiTheme="majorBidi" w:cstheme="majorBidi"/>
          <w:sz w:val="24"/>
          <w:szCs w:val="24"/>
        </w:rPr>
        <w:t xml:space="preserve"> науки и практики.</w:t>
      </w:r>
      <w:r w:rsidRPr="005B4401">
        <w:rPr>
          <w:rFonts w:asciiTheme="majorBidi" w:hAnsiTheme="majorBidi" w:cstheme="majorBidi"/>
          <w:sz w:val="24"/>
          <w:szCs w:val="24"/>
        </w:rPr>
        <w:t>.</w:t>
      </w:r>
    </w:p>
    <w:p w:rsidR="00E12DE1" w:rsidRPr="005B4401" w:rsidRDefault="00E12DE1" w:rsidP="008D6D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  Результаты работы могут быть востребованы исследователями в области </w:t>
      </w:r>
      <w:r w:rsidR="008D6DD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 xml:space="preserve"> культуры,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культурологии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, эстетики, а также использованы для анализа состояния и перспектив развития современной праздничной культуры.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Материалы диссертационной работы могут послужить теоретической базой при подготовке практических руководств по организации празднеств.</w:t>
      </w:r>
    </w:p>
    <w:p w:rsidR="00E12DE1" w:rsidRPr="005B4401" w:rsidRDefault="00E12DE1" w:rsidP="008D6D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Материалы диссертации используются в чтении специального курса «Праздник как феномен культуры», «Праздничная культура иранцев», «Педагогика досуга» для  различных  групп студентов и организаторов </w:t>
      </w:r>
      <w:r w:rsidR="008D6DD1">
        <w:rPr>
          <w:rFonts w:asciiTheme="majorBidi" w:hAnsiTheme="majorBidi" w:cstheme="majorBidi"/>
          <w:sz w:val="24"/>
          <w:szCs w:val="24"/>
        </w:rPr>
        <w:t xml:space="preserve"> внешкольных </w:t>
      </w:r>
      <w:r w:rsidRPr="005B4401">
        <w:rPr>
          <w:rFonts w:asciiTheme="majorBidi" w:hAnsiTheme="majorBidi" w:cstheme="majorBidi"/>
          <w:sz w:val="24"/>
          <w:szCs w:val="24"/>
        </w:rPr>
        <w:t xml:space="preserve"> мероприятий.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B4401">
        <w:rPr>
          <w:rFonts w:asciiTheme="majorBidi" w:hAnsiTheme="majorBidi" w:cstheme="majorBidi"/>
          <w:sz w:val="24"/>
          <w:szCs w:val="24"/>
        </w:rPr>
        <w:t xml:space="preserve">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Положения, выносимые на защиту</w:t>
      </w:r>
      <w:r w:rsidRPr="005B4401">
        <w:rPr>
          <w:rFonts w:asciiTheme="majorBidi" w:hAnsiTheme="majorBidi" w:cstheme="majorBidi"/>
          <w:sz w:val="24"/>
          <w:szCs w:val="24"/>
        </w:rPr>
        <w:t>:</w:t>
      </w:r>
    </w:p>
    <w:p w:rsidR="00E12DE1" w:rsidRPr="005B4401" w:rsidRDefault="00E12DE1" w:rsidP="00EC7E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color w:val="FF0000"/>
          <w:sz w:val="24"/>
          <w:szCs w:val="24"/>
        </w:rPr>
        <w:t xml:space="preserve">        </w:t>
      </w:r>
      <w:r w:rsidRPr="005B4401">
        <w:rPr>
          <w:rFonts w:asciiTheme="majorBidi" w:hAnsiTheme="majorBidi" w:cstheme="majorBidi"/>
          <w:sz w:val="24"/>
          <w:szCs w:val="24"/>
        </w:rPr>
        <w:t xml:space="preserve">1. В условиях нарастающих кризисных явлений в духовной жизни всего общества, в том числе   молодёжи, особую </w:t>
      </w:r>
      <w:r w:rsidR="00EC7EA8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 xml:space="preserve">педагогическую значимость приобретает обоснование содержания и методов организации праздничных форм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досуговой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деятельности, которая способствует становлению и развитию личности  гражданина.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2.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Празднично-досуговая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деятельность  молодежи Ирана отличается особым динамизмом, появлением неожиданных видов и форм. Досуг </w:t>
      </w:r>
      <w:r w:rsidR="00117A9D" w:rsidRPr="005B4401">
        <w:rPr>
          <w:rFonts w:asciiTheme="majorBidi" w:hAnsiTheme="majorBidi" w:cstheme="majorBidi"/>
          <w:sz w:val="24"/>
          <w:szCs w:val="24"/>
        </w:rPr>
        <w:t>большей части молодежи Ирана</w:t>
      </w:r>
      <w:r w:rsidRPr="005B4401">
        <w:rPr>
          <w:rFonts w:asciiTheme="majorBidi" w:hAnsiTheme="majorBidi" w:cstheme="majorBidi"/>
          <w:sz w:val="24"/>
          <w:szCs w:val="24"/>
        </w:rPr>
        <w:t xml:space="preserve"> отличается сложностью и противоречивостью.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3.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Педагогическое взаимодействие     в организации   праздника определяется как система коллективных художественно-творче</w:t>
      </w:r>
      <w:r w:rsidR="00117A9D" w:rsidRPr="005B4401">
        <w:rPr>
          <w:rFonts w:asciiTheme="majorBidi" w:hAnsiTheme="majorBidi" w:cstheme="majorBidi"/>
          <w:sz w:val="24"/>
          <w:szCs w:val="24"/>
        </w:rPr>
        <w:t>ских дел   в ходе педагогически-</w:t>
      </w:r>
      <w:r w:rsidRPr="005B4401">
        <w:rPr>
          <w:rFonts w:asciiTheme="majorBidi" w:hAnsiTheme="majorBidi" w:cstheme="majorBidi"/>
          <w:sz w:val="24"/>
          <w:szCs w:val="24"/>
        </w:rPr>
        <w:t>организованной совместной деятельности. Участие в праздничном действии в существенной степени формирует инициативность, уверенность в себе, настойчивость, искренность. Коммуникативный характер праздника настолько очевиден, что сама система   праздников спосо</w:t>
      </w:r>
      <w:r w:rsidR="00117A9D" w:rsidRPr="005B4401">
        <w:rPr>
          <w:rFonts w:asciiTheme="majorBidi" w:hAnsiTheme="majorBidi" w:cstheme="majorBidi"/>
          <w:sz w:val="24"/>
          <w:szCs w:val="24"/>
        </w:rPr>
        <w:t xml:space="preserve">бна превратиться в мощный </w:t>
      </w:r>
      <w:proofErr w:type="spellStart"/>
      <w:r w:rsidR="00117A9D" w:rsidRPr="005B4401">
        <w:rPr>
          <w:rFonts w:asciiTheme="majorBidi" w:hAnsiTheme="majorBidi" w:cstheme="majorBidi"/>
          <w:sz w:val="24"/>
          <w:szCs w:val="24"/>
        </w:rPr>
        <w:t>социо</w:t>
      </w:r>
      <w:r w:rsidRPr="005B4401">
        <w:rPr>
          <w:rFonts w:asciiTheme="majorBidi" w:hAnsiTheme="majorBidi" w:cstheme="majorBidi"/>
          <w:sz w:val="24"/>
          <w:szCs w:val="24"/>
        </w:rPr>
        <w:t>культурный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фактор и сильное средство педагогического воздействия. Праздник как объективное событие основан на ценностях общения (отношений), ценностях переживаний (коллективных) и ценностях творчества (в разных видах деятельности).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Эмпатийное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единство участников праздника (детей и взрослых) помогает созданию модели общественного поведения личности, свободному ориентированию в жизненных ситуациях, развитию творческих способностей.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4.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B4401">
        <w:rPr>
          <w:rFonts w:asciiTheme="majorBidi" w:hAnsiTheme="majorBidi" w:cstheme="majorBidi"/>
          <w:sz w:val="24"/>
          <w:szCs w:val="24"/>
        </w:rPr>
        <w:t>Особая педагогическая ценность   праздников заключается в том, что они могут помочь   человеку реализовать лучшее, что в нем есть, поскольку для него личностно значим сам процесс празднования, вызывающий положительно окрашенные эмоциональные переживания и создающий уникальную систему творческого взаимодействия детей и взрослых.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lastRenderedPageBreak/>
        <w:t xml:space="preserve">          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Достоверность результатов исследования</w:t>
      </w:r>
      <w:r w:rsidRPr="005B4401">
        <w:rPr>
          <w:rFonts w:asciiTheme="majorBidi" w:hAnsiTheme="majorBidi" w:cstheme="majorBidi"/>
          <w:sz w:val="24"/>
          <w:szCs w:val="24"/>
        </w:rPr>
        <w:t xml:space="preserve"> обеспечена использованием современных научных концепций и обоснованностью теоретических позиций, всесторонним анализом полученных данных, в том числе и от специалистов из других регионов и экспертов Министерства образования ИРИ, достаточно длительным периодом экспериментальной работы автора в учреждениях культуры и молодёжных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центарх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г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.Т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>егерана</w:t>
      </w:r>
      <w:r w:rsidR="00117A9D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шести школах г.  Тегерана. Личное участие автора в получении научных результатов, изложенных в работе и в опубликованных статьях, тезисах, монографиях, выражается в теоретическом и научно-практическом обосновании содержания исследуемой проблемы, целенаправленном использовании комплекса методов, адекватных решению поставленных задач. </w:t>
      </w:r>
    </w:p>
    <w:p w:rsidR="00E12DE1" w:rsidRPr="005B4401" w:rsidRDefault="00E12DE1" w:rsidP="005B4401">
      <w:pPr>
        <w:spacing w:after="0" w:line="240" w:lineRule="auto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5B4401">
        <w:rPr>
          <w:rFonts w:asciiTheme="majorBidi" w:hAnsiTheme="majorBidi" w:cstheme="majorBidi"/>
          <w:sz w:val="24"/>
          <w:szCs w:val="24"/>
        </w:rPr>
        <w:t xml:space="preserve">  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Апробация и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внедрение результатов исследования</w:t>
      </w:r>
      <w:r w:rsidR="00EC7EA8">
        <w:rPr>
          <w:rFonts w:asciiTheme="majorBidi" w:hAnsiTheme="majorBidi" w:cstheme="majorBidi"/>
          <w:sz w:val="24"/>
          <w:szCs w:val="24"/>
        </w:rPr>
        <w:t>. Разработа</w:t>
      </w:r>
      <w:r w:rsidR="00117A9D" w:rsidRPr="005B4401">
        <w:rPr>
          <w:rFonts w:asciiTheme="majorBidi" w:hAnsiTheme="majorBidi" w:cstheme="majorBidi"/>
          <w:sz w:val="24"/>
          <w:szCs w:val="24"/>
        </w:rPr>
        <w:t>ны</w:t>
      </w:r>
      <w:r w:rsidRPr="005B4401">
        <w:rPr>
          <w:rFonts w:asciiTheme="majorBidi" w:hAnsiTheme="majorBidi" w:cstheme="majorBidi"/>
          <w:sz w:val="24"/>
          <w:szCs w:val="24"/>
        </w:rPr>
        <w:t xml:space="preserve"> в ходе исследования теоретические положения и практические рекомендации по педагогическому значению праздников в контексте социальных изменений</w:t>
      </w:r>
      <w:r w:rsidR="00117A9D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иранского общества,  которые дали положительные результаты.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Апробация и внедрение результатов исследования также осуществлялись в  различных образовательных и культурных учреждениях г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.Т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>егерана. Материалы диссертационной работы докладывались на Международных конференциях, на межвузовских и вузовских конференциях</w:t>
      </w:r>
      <w:r w:rsidR="00117A9D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 проводимых в Иране, Таджикистане, Сирии, Египте.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</w:t>
      </w:r>
      <w:r w:rsidRPr="005B4401">
        <w:rPr>
          <w:rFonts w:asciiTheme="majorBidi" w:hAnsiTheme="majorBidi" w:cstheme="majorBidi"/>
          <w:b/>
          <w:sz w:val="24"/>
          <w:szCs w:val="24"/>
        </w:rPr>
        <w:t>Структура и объём диссертации</w:t>
      </w:r>
      <w:r w:rsidRPr="005B4401">
        <w:rPr>
          <w:rFonts w:asciiTheme="majorBidi" w:hAnsiTheme="majorBidi" w:cstheme="majorBidi"/>
          <w:sz w:val="24"/>
          <w:szCs w:val="24"/>
        </w:rPr>
        <w:t xml:space="preserve"> определяются её задачами и логикой развития исследования. Диссертация состоит из введения, двух глав, заключения, библиографии. </w:t>
      </w:r>
    </w:p>
    <w:p w:rsidR="00E12DE1" w:rsidRPr="005B4401" w:rsidRDefault="00E12DE1" w:rsidP="005B4401">
      <w:pPr>
        <w:spacing w:after="0" w:line="240" w:lineRule="auto"/>
        <w:ind w:firstLine="652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</w:t>
      </w:r>
    </w:p>
    <w:p w:rsidR="005B4401" w:rsidRDefault="005B4401" w:rsidP="005B440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12DE1" w:rsidRPr="005B4401" w:rsidRDefault="00E12DE1" w:rsidP="005B44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r w:rsidRPr="005B4401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СОДЕРЖАНИЕ РАБОТЫ</w:t>
      </w:r>
    </w:p>
    <w:p w:rsidR="00E12DE1" w:rsidRPr="005B4401" w:rsidRDefault="00E12DE1" w:rsidP="005B4401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B4401">
        <w:rPr>
          <w:rFonts w:asciiTheme="majorBidi" w:hAnsiTheme="majorBidi" w:cstheme="majorBidi"/>
          <w:b/>
          <w:sz w:val="24"/>
          <w:szCs w:val="24"/>
        </w:rPr>
        <w:t>Во введении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color w:val="000000"/>
          <w:sz w:val="24"/>
          <w:szCs w:val="24"/>
        </w:rPr>
        <w:t>обосновывается актуальность темы, определяется степень научной разработанности, объе</w:t>
      </w:r>
      <w:r w:rsidR="009C6977">
        <w:rPr>
          <w:rFonts w:asciiTheme="majorBidi" w:hAnsiTheme="majorBidi" w:cstheme="majorBidi"/>
          <w:color w:val="000000"/>
          <w:sz w:val="24"/>
          <w:szCs w:val="24"/>
        </w:rPr>
        <w:t>кт и предмет исследования, ставя</w:t>
      </w:r>
      <w:r w:rsidRPr="005B4401">
        <w:rPr>
          <w:rFonts w:asciiTheme="majorBidi" w:hAnsiTheme="majorBidi" w:cstheme="majorBidi"/>
          <w:color w:val="000000"/>
          <w:sz w:val="24"/>
          <w:szCs w:val="24"/>
        </w:rPr>
        <w:t>тся цель и задачи, перечисляются методологическая и эмпирическая базы, характеризуется научная новизна и положения, выносимые на защиту, теоретическая и практическая значимость, результаты апробации и структура.</w:t>
      </w:r>
    </w:p>
    <w:p w:rsidR="00E12DE1" w:rsidRPr="005B4401" w:rsidRDefault="00E12DE1" w:rsidP="002C47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В первой главе</w:t>
      </w:r>
      <w:r w:rsidR="00B36F83"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723682" w:rsidRPr="005B4401">
        <w:rPr>
          <w:rFonts w:asciiTheme="majorBidi" w:hAnsiTheme="majorBidi" w:cstheme="majorBidi"/>
          <w:b/>
          <w:sz w:val="24"/>
          <w:szCs w:val="24"/>
        </w:rPr>
        <w:t>Педагогические основы формирования национального единства  на  материалах церемоний государственных праздников</w:t>
      </w:r>
      <w:r w:rsidRPr="005B4401">
        <w:rPr>
          <w:rFonts w:asciiTheme="majorBidi" w:hAnsiTheme="majorBidi" w:cstheme="majorBidi"/>
          <w:b/>
          <w:sz w:val="24"/>
          <w:szCs w:val="24"/>
        </w:rPr>
        <w:t>»</w:t>
      </w:r>
      <w:r w:rsidR="00B36F83" w:rsidRPr="005B4401">
        <w:rPr>
          <w:rFonts w:asciiTheme="majorBidi" w:hAnsiTheme="majorBidi" w:cstheme="majorBidi"/>
          <w:b/>
          <w:sz w:val="24"/>
          <w:szCs w:val="24"/>
        </w:rPr>
        <w:t xml:space="preserve"> -</w:t>
      </w:r>
      <w:r w:rsidRPr="005B440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bCs/>
          <w:sz w:val="24"/>
          <w:szCs w:val="24"/>
        </w:rPr>
        <w:t>р</w:t>
      </w:r>
      <w:r w:rsidR="00B36F83" w:rsidRPr="005B4401">
        <w:rPr>
          <w:rFonts w:asciiTheme="majorBidi" w:hAnsiTheme="majorBidi" w:cstheme="majorBidi"/>
          <w:bCs/>
          <w:sz w:val="24"/>
          <w:szCs w:val="24"/>
        </w:rPr>
        <w:t>ассматриваю</w:t>
      </w:r>
      <w:r w:rsidRPr="005B4401">
        <w:rPr>
          <w:rFonts w:asciiTheme="majorBidi" w:hAnsiTheme="majorBidi" w:cstheme="majorBidi"/>
          <w:bCs/>
          <w:sz w:val="24"/>
          <w:szCs w:val="24"/>
        </w:rPr>
        <w:t>тся</w:t>
      </w:r>
      <w:r w:rsidR="00B36F83" w:rsidRPr="005B4401">
        <w:rPr>
          <w:rFonts w:asciiTheme="majorBidi" w:hAnsiTheme="majorBidi" w:cstheme="majorBidi"/>
          <w:sz w:val="24"/>
          <w:szCs w:val="24"/>
        </w:rPr>
        <w:t xml:space="preserve"> проблемы </w:t>
      </w:r>
      <w:r w:rsidR="002C47A8">
        <w:rPr>
          <w:rFonts w:asciiTheme="majorBidi" w:hAnsiTheme="majorBidi" w:cstheme="majorBidi"/>
          <w:sz w:val="24"/>
          <w:szCs w:val="24"/>
        </w:rPr>
        <w:t xml:space="preserve"> педагогической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 сущность государственных праздников, направлённых на формирования национального единства в </w:t>
      </w:r>
      <w:proofErr w:type="spellStart"/>
      <w:r w:rsidR="00723682" w:rsidRPr="005B4401">
        <w:rPr>
          <w:rFonts w:asciiTheme="majorBidi" w:hAnsiTheme="majorBidi" w:cstheme="majorBidi"/>
          <w:sz w:val="24"/>
          <w:szCs w:val="24"/>
        </w:rPr>
        <w:t>психолог</w:t>
      </w:r>
      <w:proofErr w:type="gramStart"/>
      <w:r w:rsidR="00723682" w:rsidRPr="005B4401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="00723682" w:rsidRPr="005B4401">
        <w:rPr>
          <w:rFonts w:asciiTheme="majorBidi" w:hAnsiTheme="majorBidi" w:cstheme="majorBidi"/>
          <w:sz w:val="24"/>
          <w:szCs w:val="24"/>
        </w:rPr>
        <w:t>-</w:t>
      </w:r>
      <w:proofErr w:type="gramEnd"/>
      <w:r w:rsidR="00723682" w:rsidRPr="005B4401">
        <w:rPr>
          <w:rFonts w:asciiTheme="majorBidi" w:hAnsiTheme="majorBidi" w:cstheme="majorBidi"/>
          <w:sz w:val="24"/>
          <w:szCs w:val="24"/>
        </w:rPr>
        <w:t xml:space="preserve"> педагогических исследованиях, анализируются социально- нравственные ориентации возникновения и проведения государственных праздников и определяется педагогическая направленность церемонии  празднования  годовщины  победы исламской революции в Иране.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2C47A8">
        <w:rPr>
          <w:rFonts w:asciiTheme="majorBidi" w:hAnsiTheme="majorBidi" w:cstheme="majorBidi"/>
          <w:sz w:val="24"/>
          <w:szCs w:val="24"/>
        </w:rPr>
        <w:t>Особая педагогическая ценность   праздников заключается в том, что они могут помочь   человеку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47A8">
        <w:rPr>
          <w:rFonts w:asciiTheme="majorBidi" w:hAnsiTheme="majorBidi" w:cstheme="majorBidi"/>
          <w:sz w:val="24"/>
          <w:szCs w:val="24"/>
        </w:rPr>
        <w:t>реализовать лучшее</w:t>
      </w:r>
      <w:r w:rsidR="00B36F83" w:rsidRPr="005B4401">
        <w:rPr>
          <w:rFonts w:asciiTheme="majorBidi" w:hAnsiTheme="majorBidi" w:cstheme="majorBidi"/>
          <w:sz w:val="24"/>
          <w:szCs w:val="24"/>
        </w:rPr>
        <w:t>, что в нё</w:t>
      </w:r>
      <w:r w:rsidRPr="005B4401">
        <w:rPr>
          <w:rFonts w:asciiTheme="majorBidi" w:hAnsiTheme="majorBidi" w:cstheme="majorBidi"/>
          <w:sz w:val="24"/>
          <w:szCs w:val="24"/>
        </w:rPr>
        <w:t>м есть, поскольку для него личностно значим сам процесс празднования, вызывающий положительно окрашенные эмоциональные переживания и создающий уникальную систему творческого взаимодействия детей и взрослых.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Отмечается, что   побед</w:t>
      </w:r>
      <w:r w:rsidR="00B36F83" w:rsidRPr="005B4401">
        <w:rPr>
          <w:rFonts w:asciiTheme="majorBidi" w:hAnsiTheme="majorBidi" w:cstheme="majorBidi"/>
          <w:sz w:val="24"/>
          <w:szCs w:val="24"/>
        </w:rPr>
        <w:t>а   исламской революции в Иране</w:t>
      </w:r>
      <w:r w:rsidRPr="005B4401">
        <w:rPr>
          <w:rFonts w:asciiTheme="majorBidi" w:hAnsiTheme="majorBidi" w:cstheme="majorBidi"/>
          <w:sz w:val="24"/>
          <w:szCs w:val="24"/>
        </w:rPr>
        <w:t xml:space="preserve"> является началом  новейшей истории Ирана. 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Исламская революция Ирана,   по своей глубине является духовной и культурной революцией, которая восходит корнями к жизненным основам благородного исламского мышления и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согласно велению великого архитектора революции </w:t>
      </w:r>
      <w:r w:rsidR="00B36F83" w:rsidRPr="005B4401">
        <w:rPr>
          <w:rFonts w:asciiTheme="majorBidi" w:hAnsiTheme="majorBidi" w:cstheme="majorBidi"/>
          <w:sz w:val="24"/>
          <w:szCs w:val="24"/>
        </w:rPr>
        <w:t xml:space="preserve">- </w:t>
      </w:r>
      <w:r w:rsidRPr="005B4401">
        <w:rPr>
          <w:rFonts w:asciiTheme="majorBidi" w:hAnsiTheme="majorBidi" w:cstheme="majorBidi"/>
          <w:sz w:val="24"/>
          <w:szCs w:val="24"/>
        </w:rPr>
        <w:t>имама Хомейни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«божественный мотив» и «единство слова» являются символом ее основного преимущества перед другими революциями в мире и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современной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истори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.</w:t>
      </w:r>
    </w:p>
    <w:p w:rsidR="00E12DE1" w:rsidRPr="005B4401" w:rsidRDefault="002C47A8" w:rsidP="002C47A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Празднование победы исламской революции в период с 12 до 22 февраля (дата исторического входа покойного руководителя исламской революции на территорию родины ислама и падение 2500 </w:t>
      </w:r>
      <w:r w:rsidR="00B36F83" w:rsidRPr="005B4401">
        <w:rPr>
          <w:rFonts w:asciiTheme="majorBidi" w:hAnsiTheme="majorBidi" w:cstheme="majorBidi"/>
          <w:sz w:val="24"/>
          <w:szCs w:val="24"/>
        </w:rPr>
        <w:t xml:space="preserve">- </w:t>
      </w:r>
      <w:r w:rsidR="00E12DE1" w:rsidRPr="005B4401">
        <w:rPr>
          <w:rFonts w:asciiTheme="majorBidi" w:hAnsiTheme="majorBidi" w:cstheme="majorBidi"/>
          <w:sz w:val="24"/>
          <w:szCs w:val="24"/>
        </w:rPr>
        <w:t>летней системы</w:t>
      </w:r>
      <w:r w:rsidR="005C2E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EF4">
        <w:rPr>
          <w:rFonts w:asciiTheme="majorBidi" w:hAnsiTheme="majorBidi" w:cstheme="majorBidi"/>
          <w:sz w:val="24"/>
          <w:szCs w:val="24"/>
        </w:rPr>
        <w:t>шаханшахского</w:t>
      </w:r>
      <w:proofErr w:type="spellEnd"/>
      <w:r w:rsidR="005C2EF4"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правления). С целью </w:t>
      </w:r>
      <w:r w:rsidR="00AE138A">
        <w:rPr>
          <w:rFonts w:asciiTheme="majorBidi" w:hAnsiTheme="majorBidi" w:cstheme="majorBidi"/>
          <w:sz w:val="24"/>
          <w:szCs w:val="24"/>
        </w:rPr>
        <w:lastRenderedPageBreak/>
        <w:t>возрождения ценных воспоминаний</w:t>
      </w:r>
      <w:r w:rsidR="00B36F83" w:rsidRPr="005B4401">
        <w:rPr>
          <w:rFonts w:asciiTheme="majorBidi" w:hAnsiTheme="majorBidi" w:cstheme="majorBidi"/>
          <w:sz w:val="24"/>
          <w:szCs w:val="24"/>
        </w:rPr>
        <w:t xml:space="preserve"> революции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необходимо рассмотреть ее различные аспекты: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1</w:t>
      </w:r>
      <w:r w:rsidR="00B36F83" w:rsidRPr="005B4401">
        <w:rPr>
          <w:rFonts w:asciiTheme="majorBidi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Сохранение памяти и ценных воспомина</w:t>
      </w:r>
      <w:r w:rsidR="00B36F83" w:rsidRPr="005B4401">
        <w:rPr>
          <w:rFonts w:asciiTheme="majorBidi" w:hAnsiTheme="majorBidi" w:cstheme="majorBidi"/>
          <w:sz w:val="24"/>
          <w:szCs w:val="24"/>
        </w:rPr>
        <w:t>ний об исламской революции, о её</w:t>
      </w:r>
      <w:r w:rsidRPr="005B4401">
        <w:rPr>
          <w:rFonts w:asciiTheme="majorBidi" w:hAnsiTheme="majorBidi" w:cstheme="majorBidi"/>
          <w:sz w:val="24"/>
          <w:szCs w:val="24"/>
        </w:rPr>
        <w:t xml:space="preserve"> духовных и культурных ценностях, которая в своей основе и по своей сути является революцией просвещения, культуры и внутренних преобразований, имеющих корни в главных принципах исламской культуры. Реализация данной задачи, в свете чествования этого праздника, входит в число трудных миссий, которая, по словам великого руководителя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Аятуллы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Хомейни, не является делом одного человека, и даже не делом одной организации или группы, а является «делом револю</w:t>
      </w:r>
      <w:r w:rsidR="00B36F83" w:rsidRPr="005B4401">
        <w:rPr>
          <w:rFonts w:asciiTheme="majorBidi" w:hAnsiTheme="majorBidi" w:cstheme="majorBidi"/>
          <w:sz w:val="24"/>
          <w:szCs w:val="24"/>
        </w:rPr>
        <w:t>ции». Следовательно, эта задача</w:t>
      </w:r>
      <w:r w:rsidRPr="005B4401">
        <w:rPr>
          <w:rFonts w:asciiTheme="majorBidi" w:hAnsiTheme="majorBidi" w:cstheme="majorBidi"/>
          <w:sz w:val="24"/>
          <w:szCs w:val="24"/>
        </w:rPr>
        <w:t xml:space="preserve"> наряду с всесторонним вниманием, активным присутствием и участием членов общества, требует обеспечения основных политических принципов, разработки общих программ и соответствующего финансирования, активного участия всех государственных организаций и управлений.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2</w:t>
      </w:r>
      <w:r w:rsidR="00B36F83" w:rsidRPr="005B4401">
        <w:rPr>
          <w:rFonts w:asciiTheme="majorBidi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Празднование победы исламской революции и его институционализация в культуре общества, с одной стороны, обязано правильной постановке традиций и правильному моделированию, и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 другой стороны, требует обеспечения соответствующих основ для наиболее активного участия различных слоев общества в данном мероприятии.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3</w:t>
      </w:r>
      <w:r w:rsidR="00B36F83" w:rsidRPr="005B4401">
        <w:rPr>
          <w:rFonts w:asciiTheme="majorBidi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 xml:space="preserve">Защита </w:t>
      </w:r>
      <w:r w:rsidR="00B36F83" w:rsidRPr="005B4401">
        <w:rPr>
          <w:rFonts w:asciiTheme="majorBidi" w:hAnsiTheme="majorBidi" w:cstheme="majorBidi"/>
          <w:sz w:val="24"/>
          <w:szCs w:val="24"/>
        </w:rPr>
        <w:t>многочисленного отряда подростков и молодежи</w:t>
      </w:r>
      <w:r w:rsidRPr="005B4401">
        <w:rPr>
          <w:rFonts w:asciiTheme="majorBidi" w:hAnsiTheme="majorBidi" w:cstheme="majorBidi"/>
          <w:sz w:val="24"/>
          <w:szCs w:val="24"/>
        </w:rPr>
        <w:t xml:space="preserve"> от пагубного влияния западной культуры, укрепление высших ценностей исламской революции среди членов общества, особенно молодого поколения, входит в число важных задач, имеющих непосредственную связь с основами культурной революции, с глобальными яркими взглядами покойного имама и просвещенческими идеями руководителя революции, которые обеспечивают осознание глубины трагедии,</w:t>
      </w:r>
      <w:r w:rsidR="00B36F83" w:rsidRPr="005B4401">
        <w:rPr>
          <w:rFonts w:asciiTheme="majorBidi" w:hAnsiTheme="majorBidi" w:cstheme="majorBidi"/>
          <w:sz w:val="24"/>
          <w:szCs w:val="24"/>
        </w:rPr>
        <w:t xml:space="preserve"> проистекающей из господства не</w:t>
      </w:r>
      <w:r w:rsidRPr="005B4401">
        <w:rPr>
          <w:rFonts w:asciiTheme="majorBidi" w:hAnsiTheme="majorBidi" w:cstheme="majorBidi"/>
          <w:sz w:val="24"/>
          <w:szCs w:val="24"/>
        </w:rPr>
        <w:t>божественных ценностей и их разрушающего влияния на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культурную, социальную, экономическую и политическую систему страны.</w:t>
      </w:r>
    </w:p>
    <w:p w:rsidR="00E12DE1" w:rsidRPr="005B4401" w:rsidRDefault="00B36F83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В диссертации р</w:t>
      </w:r>
      <w:r w:rsidR="00E12DE1" w:rsidRPr="005B4401">
        <w:rPr>
          <w:rFonts w:asciiTheme="majorBidi" w:hAnsiTheme="majorBidi" w:cstheme="majorBidi"/>
          <w:sz w:val="24"/>
          <w:szCs w:val="24"/>
        </w:rPr>
        <w:t>ассма</w:t>
      </w:r>
      <w:r w:rsidRPr="005B4401">
        <w:rPr>
          <w:rFonts w:asciiTheme="majorBidi" w:hAnsiTheme="majorBidi" w:cstheme="majorBidi"/>
          <w:sz w:val="24"/>
          <w:szCs w:val="24"/>
        </w:rPr>
        <w:t>триваю</w:t>
      </w:r>
      <w:r w:rsidR="00E12DE1" w:rsidRPr="005B4401">
        <w:rPr>
          <w:rFonts w:asciiTheme="majorBidi" w:hAnsiTheme="majorBidi" w:cstheme="majorBidi"/>
          <w:sz w:val="24"/>
          <w:szCs w:val="24"/>
        </w:rPr>
        <w:t>тся цели и требования празднования годовщины победы исламской революц</w:t>
      </w:r>
      <w:proofErr w:type="gramStart"/>
      <w:r w:rsidR="00E12DE1" w:rsidRPr="005B4401">
        <w:rPr>
          <w:rFonts w:asciiTheme="majorBidi" w:hAnsiTheme="majorBidi" w:cstheme="majorBidi"/>
          <w:sz w:val="24"/>
          <w:szCs w:val="24"/>
        </w:rPr>
        <w:t>ии и ее</w:t>
      </w:r>
      <w:proofErr w:type="gram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культурное и воспитательное влияние на член</w:t>
      </w:r>
      <w:r w:rsidRPr="005B4401">
        <w:rPr>
          <w:rFonts w:asciiTheme="majorBidi" w:hAnsiTheme="majorBidi" w:cstheme="majorBidi"/>
          <w:sz w:val="24"/>
          <w:szCs w:val="24"/>
        </w:rPr>
        <w:t>ов общества, особенно  на молодё</w:t>
      </w:r>
      <w:r w:rsidR="00E12DE1" w:rsidRPr="005B4401">
        <w:rPr>
          <w:rFonts w:asciiTheme="majorBidi" w:hAnsiTheme="majorBidi" w:cstheme="majorBidi"/>
          <w:sz w:val="24"/>
          <w:szCs w:val="24"/>
        </w:rPr>
        <w:t>жь.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Отмечается, что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B4401">
        <w:rPr>
          <w:rFonts w:asciiTheme="majorBidi" w:hAnsiTheme="majorBidi" w:cstheme="majorBidi"/>
          <w:sz w:val="24"/>
          <w:szCs w:val="24"/>
        </w:rPr>
        <w:t xml:space="preserve">система Исламской </w:t>
      </w:r>
      <w:r w:rsidR="00B36F83" w:rsidRPr="005B4401">
        <w:rPr>
          <w:rFonts w:asciiTheme="majorBidi" w:hAnsiTheme="majorBidi" w:cstheme="majorBidi"/>
          <w:sz w:val="24"/>
          <w:szCs w:val="24"/>
        </w:rPr>
        <w:t>Республики Иран</w:t>
      </w:r>
      <w:r w:rsidRPr="005B4401">
        <w:rPr>
          <w:rFonts w:asciiTheme="majorBidi" w:hAnsiTheme="majorBidi" w:cstheme="majorBidi"/>
          <w:sz w:val="24"/>
          <w:szCs w:val="24"/>
        </w:rPr>
        <w:t xml:space="preserve"> в качестве реальных плодов исламской </w:t>
      </w:r>
      <w:r w:rsidR="00B36F83" w:rsidRPr="005B4401">
        <w:rPr>
          <w:rFonts w:asciiTheme="majorBidi" w:hAnsiTheme="majorBidi" w:cstheme="majorBidi"/>
          <w:sz w:val="24"/>
          <w:szCs w:val="24"/>
        </w:rPr>
        <w:t>революции, наряду с её</w:t>
      </w:r>
      <w:r w:rsidRPr="005B4401">
        <w:rPr>
          <w:rFonts w:asciiTheme="majorBidi" w:hAnsiTheme="majorBidi" w:cstheme="majorBidi"/>
          <w:sz w:val="24"/>
          <w:szCs w:val="24"/>
        </w:rPr>
        <w:t xml:space="preserve"> ценными достижениями за прошедшие годы, к сожалению, вследствие характерных экономических проблем в период после революции, которые были вызваны такими объективными факторами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как навязанная война, экономическая блокада и давление запад</w:t>
      </w:r>
      <w:r w:rsidR="00B36F83" w:rsidRPr="005B4401">
        <w:rPr>
          <w:rFonts w:asciiTheme="majorBidi" w:hAnsiTheme="majorBidi" w:cstheme="majorBidi"/>
          <w:sz w:val="24"/>
          <w:szCs w:val="24"/>
        </w:rPr>
        <w:t>а, снижение стоимости нефти и её объё</w:t>
      </w:r>
      <w:r w:rsidRPr="005B4401">
        <w:rPr>
          <w:rFonts w:asciiTheme="majorBidi" w:hAnsiTheme="majorBidi" w:cstheme="majorBidi"/>
          <w:sz w:val="24"/>
          <w:szCs w:val="24"/>
        </w:rPr>
        <w:t>мов экспорта по сравнению с дореволюционным периодом, рост численности населения страны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и мировая инфляция.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Указанные факторы постепенно привели к разрыву между поколениями и усилению ощущения неэффективности религиозного правит</w:t>
      </w:r>
      <w:r w:rsidR="00B36F83" w:rsidRPr="005B4401">
        <w:rPr>
          <w:rFonts w:asciiTheme="majorBidi" w:hAnsiTheme="majorBidi" w:cstheme="majorBidi"/>
          <w:sz w:val="24"/>
          <w:szCs w:val="24"/>
        </w:rPr>
        <w:t>ельства и склонению части молодё</w:t>
      </w:r>
      <w:r w:rsidRPr="005B4401">
        <w:rPr>
          <w:rFonts w:asciiTheme="majorBidi" w:hAnsiTheme="majorBidi" w:cstheme="majorBidi"/>
          <w:sz w:val="24"/>
          <w:szCs w:val="24"/>
        </w:rPr>
        <w:t>жи к инакомыслию, в то время как всесторонний взгляд на практическую с</w:t>
      </w:r>
      <w:r w:rsidR="00B36F83" w:rsidRPr="005B4401">
        <w:rPr>
          <w:rFonts w:asciiTheme="majorBidi" w:hAnsiTheme="majorBidi" w:cstheme="majorBidi"/>
          <w:sz w:val="24"/>
          <w:szCs w:val="24"/>
        </w:rPr>
        <w:t>торону</w:t>
      </w:r>
      <w:r w:rsidRPr="005B4401">
        <w:rPr>
          <w:rFonts w:asciiTheme="majorBidi" w:hAnsiTheme="majorBidi" w:cstheme="majorBidi"/>
          <w:sz w:val="24"/>
          <w:szCs w:val="24"/>
        </w:rPr>
        <w:t xml:space="preserve">  системы исламской республики показывает многочисленные позитивные и сильные моменты в разных областях культурного, социального, военного и экономического развития, что свидетельствует об относительно высокой эффективности системы ИРИ.  </w:t>
      </w:r>
      <w:proofErr w:type="gramEnd"/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В диссертации анализируется необходимость празднования годовщины исламской ре</w:t>
      </w:r>
      <w:r w:rsidR="00B36F83" w:rsidRPr="005B4401">
        <w:rPr>
          <w:rFonts w:asciiTheme="majorBidi" w:hAnsiTheme="majorBidi" w:cstheme="majorBidi"/>
          <w:sz w:val="24"/>
          <w:szCs w:val="24"/>
        </w:rPr>
        <w:t>волюции. Отмечается, что с учё</w:t>
      </w:r>
      <w:r w:rsidRPr="005B4401">
        <w:rPr>
          <w:rFonts w:asciiTheme="majorBidi" w:hAnsiTheme="majorBidi" w:cstheme="majorBidi"/>
          <w:sz w:val="24"/>
          <w:szCs w:val="24"/>
        </w:rPr>
        <w:t>том положения, условий прогресса исламской революции, если посмотреть на годовщину этого праздника пристальным взглядом, то для возрождения и укрепления веры и надежды у молодого поколения, необходимо изобразить хорошее, светлое будущее, соответствующее с целями исламской революции.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По мнению диссер</w:t>
      </w:r>
      <w:r w:rsidR="00B36F83" w:rsidRPr="005B4401">
        <w:rPr>
          <w:rFonts w:asciiTheme="majorBidi" w:hAnsiTheme="majorBidi" w:cstheme="majorBidi"/>
          <w:sz w:val="24"/>
          <w:szCs w:val="24"/>
        </w:rPr>
        <w:t>танта,</w:t>
      </w:r>
      <w:r w:rsidRPr="005B4401">
        <w:rPr>
          <w:rFonts w:asciiTheme="majorBidi" w:hAnsiTheme="majorBidi" w:cstheme="majorBidi"/>
          <w:sz w:val="24"/>
          <w:szCs w:val="24"/>
        </w:rPr>
        <w:t xml:space="preserve"> национальные интересы и «использование момента» требуют большего внимания к мероприятиям данного праздника. Так как счастье народа со всех точек зрения и во всех областях связано с национальными интересами и жизнью, то необходимо уделять внимание национальным праздникам и годовщине победы исламской революции. Всеобщая агитация, результатом которой является повышение </w:t>
      </w:r>
      <w:r w:rsidRPr="005B4401">
        <w:rPr>
          <w:rFonts w:asciiTheme="majorBidi" w:hAnsiTheme="majorBidi" w:cstheme="majorBidi"/>
          <w:sz w:val="24"/>
          <w:szCs w:val="24"/>
        </w:rPr>
        <w:lastRenderedPageBreak/>
        <w:t>общей эффективности, представляет собой обычное, и в то же время капитало</w:t>
      </w:r>
      <w:r w:rsidR="00B36F83" w:rsidRPr="005B4401">
        <w:rPr>
          <w:rFonts w:asciiTheme="majorBidi" w:hAnsiTheme="majorBidi" w:cstheme="majorBidi"/>
          <w:sz w:val="24"/>
          <w:szCs w:val="24"/>
        </w:rPr>
        <w:t>ё</w:t>
      </w:r>
      <w:r w:rsidRPr="005B4401">
        <w:rPr>
          <w:rFonts w:asciiTheme="majorBidi" w:hAnsiTheme="majorBidi" w:cstheme="majorBidi"/>
          <w:sz w:val="24"/>
          <w:szCs w:val="24"/>
        </w:rPr>
        <w:t>мкое предприятие для любой страны, где каждая страна для поддержания высоко</w:t>
      </w:r>
      <w:r w:rsidR="00B36F83" w:rsidRPr="005B4401">
        <w:rPr>
          <w:rFonts w:asciiTheme="majorBidi" w:hAnsiTheme="majorBidi" w:cstheme="majorBidi"/>
          <w:sz w:val="24"/>
          <w:szCs w:val="24"/>
        </w:rPr>
        <w:t>й активности национального духа</w:t>
      </w:r>
      <w:r w:rsidRPr="005B4401">
        <w:rPr>
          <w:rFonts w:asciiTheme="majorBidi" w:hAnsiTheme="majorBidi" w:cstheme="majorBidi"/>
          <w:sz w:val="24"/>
          <w:szCs w:val="24"/>
        </w:rPr>
        <w:t xml:space="preserve"> стремится поддерживать максимальный уровень счастливого состояния своего народа.</w:t>
      </w:r>
    </w:p>
    <w:p w:rsidR="00E12DE1" w:rsidRDefault="00E12DE1" w:rsidP="00975C1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Отмечается забвение </w:t>
      </w:r>
      <w:r w:rsidR="00B36F83" w:rsidRPr="005B4401">
        <w:rPr>
          <w:rFonts w:asciiTheme="majorBidi" w:hAnsiTheme="majorBidi" w:cstheme="majorBidi"/>
          <w:sz w:val="24"/>
          <w:szCs w:val="24"/>
        </w:rPr>
        <w:t>обществом</w:t>
      </w:r>
      <w:r w:rsidRPr="005B4401">
        <w:rPr>
          <w:rFonts w:asciiTheme="majorBidi" w:hAnsiTheme="majorBidi" w:cstheme="majorBidi"/>
          <w:sz w:val="24"/>
          <w:szCs w:val="24"/>
        </w:rPr>
        <w:t xml:space="preserve"> событий и недостатков прошлого периода и уязвимость перед настоящими недостатками, необходимость хранения воспоминаний о </w:t>
      </w:r>
      <w:r w:rsidR="00B36F83" w:rsidRPr="005B4401">
        <w:rPr>
          <w:rFonts w:asciiTheme="majorBidi" w:hAnsiTheme="majorBidi" w:cstheme="majorBidi"/>
          <w:sz w:val="24"/>
          <w:szCs w:val="24"/>
        </w:rPr>
        <w:t>достижениях исламской революции</w:t>
      </w:r>
      <w:r w:rsidRPr="005B4401">
        <w:rPr>
          <w:rFonts w:asciiTheme="majorBidi" w:hAnsiTheme="majorBidi" w:cstheme="majorBidi"/>
          <w:sz w:val="24"/>
          <w:szCs w:val="24"/>
        </w:rPr>
        <w:t xml:space="preserve"> с целью укрепления защищенности революции перед потенциальными и реальными угрозами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и проблем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связанных с разрывом поколений </w:t>
      </w:r>
      <w:r w:rsidR="00B36F83" w:rsidRPr="005B4401">
        <w:rPr>
          <w:rFonts w:asciiTheme="majorBidi" w:hAnsiTheme="majorBidi" w:cstheme="majorBidi"/>
          <w:sz w:val="24"/>
          <w:szCs w:val="24"/>
        </w:rPr>
        <w:t>требует</w:t>
      </w:r>
      <w:r w:rsidRPr="005B4401">
        <w:rPr>
          <w:rFonts w:asciiTheme="majorBidi" w:hAnsiTheme="majorBidi" w:cstheme="majorBidi"/>
          <w:sz w:val="24"/>
          <w:szCs w:val="24"/>
        </w:rPr>
        <w:t xml:space="preserve"> разработки соответствующих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способов проведения праздника годовщины победы исламской революции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>.</w:t>
      </w:r>
    </w:p>
    <w:p w:rsidR="00975C1B" w:rsidRPr="00385E83" w:rsidRDefault="00975C1B" w:rsidP="00975C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AB7ADB">
        <w:rPr>
          <w:rFonts w:asciiTheme="majorBidi" w:hAnsiTheme="majorBidi" w:cstheme="majorBidi"/>
          <w:sz w:val="28"/>
          <w:szCs w:val="28"/>
        </w:rPr>
        <w:t xml:space="preserve"> </w:t>
      </w:r>
      <w:r w:rsidR="006A7892" w:rsidRPr="006A7892">
        <w:rPr>
          <w:rFonts w:asciiTheme="majorBidi" w:hAnsiTheme="majorBidi" w:cstheme="majorBidi"/>
          <w:sz w:val="24"/>
          <w:szCs w:val="24"/>
        </w:rPr>
        <w:t>В диссертации также частично рас</w:t>
      </w:r>
      <w:r w:rsidR="00385E83">
        <w:rPr>
          <w:rFonts w:asciiTheme="majorBidi" w:hAnsiTheme="majorBidi" w:cstheme="majorBidi"/>
          <w:sz w:val="24"/>
          <w:szCs w:val="24"/>
        </w:rPr>
        <w:t>сматриваю</w:t>
      </w:r>
      <w:r w:rsidR="006A7892" w:rsidRPr="006A7892">
        <w:rPr>
          <w:rFonts w:asciiTheme="majorBidi" w:hAnsiTheme="majorBidi" w:cstheme="majorBidi"/>
          <w:sz w:val="24"/>
          <w:szCs w:val="24"/>
        </w:rPr>
        <w:t xml:space="preserve">тся </w:t>
      </w:r>
      <w:r w:rsidR="00385E83">
        <w:rPr>
          <w:rFonts w:asciiTheme="majorBidi" w:hAnsiTheme="majorBidi" w:cstheme="majorBidi"/>
          <w:sz w:val="24"/>
          <w:szCs w:val="24"/>
        </w:rPr>
        <w:t>опыт</w:t>
      </w:r>
      <w:r w:rsidR="006A7892" w:rsidRPr="006A7892">
        <w:rPr>
          <w:rFonts w:asciiTheme="majorBidi" w:hAnsiTheme="majorBidi" w:cstheme="majorBidi"/>
          <w:sz w:val="24"/>
          <w:szCs w:val="24"/>
        </w:rPr>
        <w:t xml:space="preserve"> Таджикистана по празднование различных праздников</w:t>
      </w:r>
      <w:r w:rsidR="006A7892" w:rsidRPr="00385E83">
        <w:rPr>
          <w:rFonts w:asciiTheme="majorBidi" w:hAnsiTheme="majorBidi" w:cstheme="majorBidi"/>
          <w:sz w:val="24"/>
          <w:szCs w:val="24"/>
        </w:rPr>
        <w:t>. Отмечается, что б</w:t>
      </w:r>
      <w:r w:rsidRPr="00385E83">
        <w:rPr>
          <w:rFonts w:asciiTheme="majorBidi" w:hAnsiTheme="majorBidi" w:cstheme="majorBidi"/>
          <w:sz w:val="24"/>
          <w:szCs w:val="24"/>
        </w:rPr>
        <w:t>ытовые и сезонные праздники отличаются от общественных своей тематикой, связанной с бытом, жизнью детей, художественным оформлением и построением, в котором больше непосредственности, меньше торжественности. Особое место среди них занимает праздник весны (</w:t>
      </w:r>
      <w:proofErr w:type="spellStart"/>
      <w:r w:rsidRPr="00385E83">
        <w:rPr>
          <w:rFonts w:asciiTheme="majorBidi" w:hAnsiTheme="majorBidi" w:cstheme="majorBidi"/>
          <w:sz w:val="24"/>
          <w:szCs w:val="24"/>
        </w:rPr>
        <w:t>Науруз</w:t>
      </w:r>
      <w:proofErr w:type="spellEnd"/>
      <w:r w:rsidRPr="00385E83">
        <w:rPr>
          <w:rFonts w:asciiTheme="majorBidi" w:hAnsiTheme="majorBidi" w:cstheme="majorBidi"/>
          <w:sz w:val="24"/>
          <w:szCs w:val="24"/>
        </w:rPr>
        <w:t>) Нового года, один из самых любимых детьми. Это сказочный, полных волшебных превращений праздник, сулящий дошкольникам немало волнующих неожиданностей.</w:t>
      </w:r>
    </w:p>
    <w:p w:rsidR="00E12DE1" w:rsidRPr="005B4401" w:rsidRDefault="00E12DE1" w:rsidP="00975C1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85E83">
        <w:rPr>
          <w:rFonts w:asciiTheme="majorBidi" w:hAnsiTheme="majorBidi" w:cstheme="majorBidi"/>
          <w:sz w:val="24"/>
          <w:szCs w:val="24"/>
        </w:rPr>
        <w:t>В диссертации широко</w:t>
      </w:r>
      <w:r w:rsidR="00B36F83" w:rsidRPr="00385E83">
        <w:rPr>
          <w:rFonts w:asciiTheme="majorBidi" w:hAnsiTheme="majorBidi" w:cstheme="majorBidi"/>
          <w:sz w:val="24"/>
          <w:szCs w:val="24"/>
        </w:rPr>
        <w:t xml:space="preserve"> представлены условия проведения</w:t>
      </w:r>
      <w:r w:rsidRPr="00385E83">
        <w:rPr>
          <w:rFonts w:asciiTheme="majorBidi" w:hAnsiTheme="majorBidi" w:cstheme="majorBidi"/>
          <w:sz w:val="24"/>
          <w:szCs w:val="24"/>
        </w:rPr>
        <w:t xml:space="preserve"> годовщины победы исламской революции. Отмечается, что система </w:t>
      </w:r>
      <w:r w:rsidR="00B36F83" w:rsidRPr="00385E83">
        <w:rPr>
          <w:rFonts w:asciiTheme="majorBidi" w:hAnsiTheme="majorBidi" w:cstheme="majorBidi"/>
          <w:sz w:val="24"/>
          <w:szCs w:val="24"/>
        </w:rPr>
        <w:t xml:space="preserve">Исламской Республики </w:t>
      </w:r>
      <w:r w:rsidRPr="00385E83">
        <w:rPr>
          <w:rFonts w:asciiTheme="majorBidi" w:hAnsiTheme="majorBidi" w:cstheme="majorBidi"/>
          <w:sz w:val="24"/>
          <w:szCs w:val="24"/>
        </w:rPr>
        <w:t>Иран основана на том, чтобы праздник годовщины победы исламской революции рассматривался в качестве «национального и военного праздника», необходимо</w:t>
      </w:r>
      <w:r w:rsidRPr="005B4401">
        <w:rPr>
          <w:rFonts w:asciiTheme="majorBidi" w:hAnsiTheme="majorBidi" w:cstheme="majorBidi"/>
          <w:sz w:val="24"/>
          <w:szCs w:val="24"/>
        </w:rPr>
        <w:t xml:space="preserve"> обратить внимание на следующие моменты: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 Необходимы усилия ответственных лиц, в связи с целями и значением праздника побе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ды исламской революции, а также координация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и обеспеч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ение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условий участия народных масс.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>Основываясь на словах основателя исламской революции «исламская революция является божественным даром», можно использовать празднование победы исламской революции для обеспечения национального единства.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5B4401">
        <w:rPr>
          <w:rFonts w:asciiTheme="majorBidi" w:hAnsiTheme="majorBidi" w:cstheme="majorBidi"/>
          <w:sz w:val="24"/>
          <w:szCs w:val="24"/>
          <w:lang w:val="ru-RU"/>
        </w:rPr>
        <w:t>То, что помогает людям понять величие и широту праздника, связано с двумя качествами - «внутренним» и «внешним» - программ, где все атрибуты оформления, включая плакаты, рекламные щиты и внешнее освещение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относятся к внешним, а такие моменты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как создание произведений искусства и пропаганда духовных ценностей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 xml:space="preserve"> -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к внутренним атрибутам, которые требуют должного внимания при проведении национального и революционного праздника.</w:t>
      </w:r>
      <w:proofErr w:type="gramEnd"/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>Нетерпеливость послереволюционного поколения восходит к неопределенности развития, а не к избеганию ценностей. Поэтому познание и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сламской революции и передача её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концепций послереволюционному поколению нуждается в проектах и программах, которые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с одной стороны, имеют корни в ценностных уникальностях и идеалах исламской революции, а с другой стороны, через реальное понимание нужд и потребностей нового поколения, имеет возможность их эффективного и стабильного удовлетворения.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>На данный праздни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к необходимо смотреть с позиций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максимальности и всесторонности и д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ля осуществления такого подхода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использовать все имеющиеся возможности по обеспечению качественного и количественного процесса.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>Через соответствующие программы пропаганды праздника революции необходимо добиться роста коэффициента надежды аудитории и веры в хорошее будущее.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Если признать, что проведение подобного праздника является важной необходимостью для культурного и воспитательного развития   системы исламской республики, также нужно учесть, что степень успеха в укреплении этого торжества, во-первых, зависит от согласия всех ответственных лиц за его проведение, </w:t>
      </w:r>
      <w:proofErr w:type="gramStart"/>
      <w:r w:rsidRPr="005B4401">
        <w:rPr>
          <w:rFonts w:asciiTheme="majorBidi" w:hAnsiTheme="majorBidi" w:cstheme="majorBidi"/>
          <w:sz w:val="24"/>
          <w:szCs w:val="24"/>
          <w:lang w:val="ru-RU"/>
        </w:rPr>
        <w:t>во вторых</w:t>
      </w:r>
      <w:proofErr w:type="gramEnd"/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, от единогласия и </w:t>
      </w:r>
      <w:proofErr w:type="spellStart"/>
      <w:r w:rsidRPr="005B4401">
        <w:rPr>
          <w:rFonts w:asciiTheme="majorBidi" w:hAnsiTheme="majorBidi" w:cstheme="majorBidi"/>
          <w:sz w:val="24"/>
          <w:szCs w:val="24"/>
          <w:lang w:val="ru-RU"/>
        </w:rPr>
        <w:t>скоординированности</w:t>
      </w:r>
      <w:proofErr w:type="spellEnd"/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всех ответс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твенных лиц и структур. То есть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усилия 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lastRenderedPageBreak/>
        <w:t>всех причастных к празднику исламской революции лиц по всей стране должны быть сконцентрированы вокруг трех основных моментов: 1 – общее понимание, 2 – общий язык, 3 – общий интерес к реализации программ национального и революционного праздника.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>В пропаганде праздника годовщины победы исламской революции, внимание исполнительных структур должно быть обращено к «исламской революции», идеалам, происхождению и культурным и воспитательным ценностям. Действительно, с учетом того, что исламская революция является производной от ценностей и идеалов, восходящих к исламской культуре, вопреки противодействию противников религии, р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еволюция стремится укрепить своё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положение в качестве города утопии в ценностной системе, что является жизненно важным.</w:t>
      </w:r>
    </w:p>
    <w:p w:rsidR="00E12DE1" w:rsidRPr="005B4401" w:rsidRDefault="00E12DE1" w:rsidP="005B4401">
      <w:pPr>
        <w:pStyle w:val="12"/>
        <w:numPr>
          <w:ilvl w:val="0"/>
          <w:numId w:val="16"/>
        </w:numPr>
        <w:bidi w:val="0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401">
        <w:rPr>
          <w:rFonts w:asciiTheme="majorBidi" w:hAnsiTheme="majorBidi" w:cstheme="majorBidi"/>
          <w:sz w:val="24"/>
          <w:szCs w:val="24"/>
          <w:lang w:val="ru-RU"/>
        </w:rPr>
        <w:t>На таком большом поле деятельности разработчики программ должны использовать свой максимальный потенциал и внимание. Празднование победы исламской революции приобретает все большее значение для определения вкусов и стилей и использования сре</w:t>
      </w:r>
      <w:proofErr w:type="gramStart"/>
      <w:r w:rsidRPr="005B4401">
        <w:rPr>
          <w:rFonts w:asciiTheme="majorBidi" w:hAnsiTheme="majorBidi" w:cstheme="majorBidi"/>
          <w:sz w:val="24"/>
          <w:szCs w:val="24"/>
          <w:lang w:val="ru-RU"/>
        </w:rPr>
        <w:t>дств с ц</w:t>
      </w:r>
      <w:proofErr w:type="gramEnd"/>
      <w:r w:rsidRPr="005B4401">
        <w:rPr>
          <w:rFonts w:asciiTheme="majorBidi" w:hAnsiTheme="majorBidi" w:cstheme="majorBidi"/>
          <w:sz w:val="24"/>
          <w:szCs w:val="24"/>
          <w:lang w:val="ru-RU"/>
        </w:rPr>
        <w:t>елью удовлетворения потребностей наибольшей части народа. Действительно, творчество и иннов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ации, являющиеся одним из врождё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>нных качеств кажд</w:t>
      </w:r>
      <w:r w:rsidR="00B36F83" w:rsidRPr="005B4401">
        <w:rPr>
          <w:rFonts w:asciiTheme="majorBidi" w:hAnsiTheme="majorBidi" w:cstheme="majorBidi"/>
          <w:sz w:val="24"/>
          <w:szCs w:val="24"/>
          <w:lang w:val="ru-RU"/>
        </w:rPr>
        <w:t>ого человека, должны занять своё</w:t>
      </w:r>
      <w:r w:rsidRPr="005B4401">
        <w:rPr>
          <w:rFonts w:asciiTheme="majorBidi" w:hAnsiTheme="majorBidi" w:cstheme="majorBidi"/>
          <w:sz w:val="24"/>
          <w:szCs w:val="24"/>
          <w:lang w:val="ru-RU"/>
        </w:rPr>
        <w:t xml:space="preserve"> достойное место при разработке программ.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По мнению диссер</w:t>
      </w:r>
      <w:r w:rsidR="00B36F83" w:rsidRPr="005B4401">
        <w:rPr>
          <w:rFonts w:asciiTheme="majorBidi" w:hAnsiTheme="majorBidi" w:cstheme="majorBidi"/>
          <w:sz w:val="24"/>
          <w:szCs w:val="24"/>
        </w:rPr>
        <w:t>танта, необходимость обеспечение</w:t>
      </w:r>
      <w:r w:rsidRPr="005B4401">
        <w:rPr>
          <w:rFonts w:asciiTheme="majorBidi" w:hAnsiTheme="majorBidi" w:cstheme="majorBidi"/>
          <w:sz w:val="24"/>
          <w:szCs w:val="24"/>
        </w:rPr>
        <w:t xml:space="preserve"> общей атмосферы радости в обществе при праздновании годовщины победы исламской революции Ирана. Радость является естественным явлением и считается основной потребность</w:t>
      </w:r>
      <w:r w:rsidR="00B36F83" w:rsidRPr="005B4401">
        <w:rPr>
          <w:rFonts w:asciiTheme="majorBidi" w:hAnsiTheme="majorBidi" w:cstheme="majorBidi"/>
          <w:sz w:val="24"/>
          <w:szCs w:val="24"/>
        </w:rPr>
        <w:t>ю</w:t>
      </w:r>
      <w:r w:rsidRPr="005B4401">
        <w:rPr>
          <w:rFonts w:asciiTheme="majorBidi" w:hAnsiTheme="majorBidi" w:cstheme="majorBidi"/>
          <w:sz w:val="24"/>
          <w:szCs w:val="24"/>
        </w:rPr>
        <w:t xml:space="preserve"> человеческой жизни. Поэтому все страны стремятся обеспечить все условия для достижения счастливой жизни.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Диссертант считает, что культура каждого общества играет ведущую роль в отображении ценностной структуры и системы, господствующей в данном обществе, в том числе способах обеспечения радостного состояния и счастья. Между тем, некоторые утверждают, что культура, господствующая в иранском обществе</w:t>
      </w:r>
      <w:r w:rsidR="00B36F83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является скучной и составляющие счастья в исламском обществе присутствуют в ограниченном количестве.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Так как, счастье и надежда естественны для жизни и 65% общества страны состоит из молодежи до 30 лет, на основе исследования, проведенного в 1999 году по изучению состояния здоровья и психики 15 летних подростков и выше с объемо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м</w:t>
      </w:r>
      <w:r w:rsidR="009C2F48" w:rsidRPr="005B4401">
        <w:rPr>
          <w:rFonts w:asciiTheme="majorBidi" w:hAnsiTheme="majorBidi" w:cstheme="majorBidi"/>
          <w:sz w:val="24"/>
          <w:szCs w:val="24"/>
        </w:rPr>
        <w:t>-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выборки более 35 тысяч.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Распространение психических расстрой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ств ср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>еди возрастной группы от 15 лет и старше составляет 21,3% в сельской местности и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 9,20% в городах, среди которых</w:t>
      </w:r>
      <w:r w:rsidRPr="005B4401">
        <w:rPr>
          <w:rFonts w:asciiTheme="majorBidi" w:hAnsiTheme="majorBidi" w:cstheme="majorBidi"/>
          <w:sz w:val="24"/>
          <w:szCs w:val="24"/>
        </w:rPr>
        <w:t xml:space="preserve"> наибольшее распространение получили депрессия и тревожные расстройства.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Очевидно, что исламская революция в процессе основного формирования общества имеет свои ценностные характеристики, продлевает длинный путь до достижения своих идеалов. Однако нужно помнить, что радость и счастье являются божественными дарами и в Коране упоминаются как нр</w:t>
      </w:r>
      <w:r w:rsidR="009C2F48" w:rsidRPr="005B4401">
        <w:rPr>
          <w:rFonts w:asciiTheme="majorBidi" w:hAnsiTheme="majorBidi" w:cstheme="majorBidi"/>
          <w:sz w:val="24"/>
          <w:szCs w:val="24"/>
        </w:rPr>
        <w:t>авственные добродетели. Поэтому</w:t>
      </w:r>
      <w:r w:rsidRPr="005B4401">
        <w:rPr>
          <w:rFonts w:asciiTheme="majorBidi" w:hAnsiTheme="majorBidi" w:cstheme="majorBidi"/>
          <w:sz w:val="24"/>
          <w:szCs w:val="24"/>
        </w:rPr>
        <w:t xml:space="preserve"> исламская система должна обеспечить пути достижения радости и счастья в обществе. И одной из лучших возможностей реализации этой задачи является празднование </w:t>
      </w:r>
      <w:r w:rsidR="009C2F48" w:rsidRPr="005B4401">
        <w:rPr>
          <w:rFonts w:asciiTheme="majorBidi" w:hAnsiTheme="majorBidi" w:cstheme="majorBidi"/>
          <w:sz w:val="24"/>
          <w:szCs w:val="24"/>
        </w:rPr>
        <w:t>торжества</w:t>
      </w:r>
      <w:r w:rsidRPr="005B4401">
        <w:rPr>
          <w:rFonts w:asciiTheme="majorBidi" w:hAnsiTheme="majorBidi" w:cstheme="majorBidi"/>
          <w:sz w:val="24"/>
          <w:szCs w:val="24"/>
        </w:rPr>
        <w:t xml:space="preserve"> победы исламской революции.</w:t>
      </w:r>
    </w:p>
    <w:p w:rsidR="00E12DE1" w:rsidRPr="005B4401" w:rsidRDefault="009C2F48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AE138A"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 целью глубокого и всестороннего понимания объективного</w:t>
      </w:r>
      <w:r w:rsidRPr="005B4401">
        <w:rPr>
          <w:rFonts w:asciiTheme="majorBidi" w:hAnsiTheme="majorBidi" w:cstheme="majorBidi"/>
          <w:sz w:val="24"/>
          <w:szCs w:val="24"/>
        </w:rPr>
        <w:t xml:space="preserve"> счастья в диссертации предлагае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тся следующее: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1 – использование возможностей представителей и специалистов самых различных областей Ирана для квалифицированной и научной интерпретации достижений системы 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Исламской Республики </w:t>
      </w:r>
      <w:r w:rsidRPr="005B4401">
        <w:rPr>
          <w:rFonts w:asciiTheme="majorBidi" w:hAnsiTheme="majorBidi" w:cstheme="majorBidi"/>
          <w:sz w:val="24"/>
          <w:szCs w:val="24"/>
        </w:rPr>
        <w:t>Иран.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2 – обеспечение условий активного участия наиболь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шей массы людей, особенно молодёжи, </w:t>
      </w:r>
      <w:r w:rsidRPr="005B4401">
        <w:rPr>
          <w:rFonts w:asciiTheme="majorBidi" w:hAnsiTheme="majorBidi" w:cstheme="majorBidi"/>
          <w:sz w:val="24"/>
          <w:szCs w:val="24"/>
        </w:rPr>
        <w:t xml:space="preserve">в празднике победы исламской революции.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3 – уважение к интересам различных слоев населения при разработке и реализации проектов, обращение внимания на тему единства между партиями и социальными группами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 одной стороны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и монотеистическими религиями, с другой.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lastRenderedPageBreak/>
        <w:t>4 – обеспечение условий для честного предоставления услуг и отношения руководителей и ответственных лиц государства в ответ на потребности людей.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5 – принятие активной позиции для нейтрализации настроений сожаления и безнадежности через предоставление честной и позитивной информации в экономической, социальной, культурной и </w:t>
      </w:r>
      <w:r w:rsidR="009C2F48" w:rsidRPr="005B4401">
        <w:rPr>
          <w:rFonts w:asciiTheme="majorBidi" w:hAnsiTheme="majorBidi" w:cstheme="majorBidi"/>
          <w:sz w:val="24"/>
          <w:szCs w:val="24"/>
        </w:rPr>
        <w:t>политической областях без какой-</w:t>
      </w:r>
      <w:r w:rsidRPr="005B4401">
        <w:rPr>
          <w:rFonts w:asciiTheme="majorBidi" w:hAnsiTheme="majorBidi" w:cstheme="majorBidi"/>
          <w:sz w:val="24"/>
          <w:szCs w:val="24"/>
        </w:rPr>
        <w:t xml:space="preserve">либо ложной пропагандистской напыщенности.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6 – проектирование полезных программ по исторической идентификации и изменению отношения общества, особенно молодежи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к исламской революц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ии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 и её</w:t>
      </w:r>
      <w:proofErr w:type="gramEnd"/>
      <w:r w:rsidR="009C2F48" w:rsidRPr="005B4401">
        <w:rPr>
          <w:rFonts w:asciiTheme="majorBidi" w:hAnsiTheme="majorBidi" w:cstheme="majorBidi"/>
          <w:sz w:val="24"/>
          <w:szCs w:val="24"/>
        </w:rPr>
        <w:t xml:space="preserve"> различным</w:t>
      </w:r>
      <w:r w:rsidRPr="005B4401">
        <w:rPr>
          <w:rFonts w:asciiTheme="majorBidi" w:hAnsiTheme="majorBidi" w:cstheme="majorBidi"/>
          <w:sz w:val="24"/>
          <w:szCs w:val="24"/>
        </w:rPr>
        <w:t xml:space="preserve"> сторон</w:t>
      </w:r>
      <w:r w:rsidR="009C2F48" w:rsidRPr="005B4401">
        <w:rPr>
          <w:rFonts w:asciiTheme="majorBidi" w:hAnsiTheme="majorBidi" w:cstheme="majorBidi"/>
          <w:sz w:val="24"/>
          <w:szCs w:val="24"/>
        </w:rPr>
        <w:t>ам</w:t>
      </w:r>
      <w:r w:rsidRPr="005B4401">
        <w:rPr>
          <w:rFonts w:asciiTheme="majorBidi" w:hAnsiTheme="majorBidi" w:cstheme="majorBidi"/>
          <w:sz w:val="24"/>
          <w:szCs w:val="24"/>
        </w:rPr>
        <w:t xml:space="preserve"> и аспект</w:t>
      </w:r>
      <w:r w:rsidR="009C2F48" w:rsidRPr="005B4401">
        <w:rPr>
          <w:rFonts w:asciiTheme="majorBidi" w:hAnsiTheme="majorBidi" w:cstheme="majorBidi"/>
          <w:sz w:val="24"/>
          <w:szCs w:val="24"/>
        </w:rPr>
        <w:t>ам</w:t>
      </w:r>
      <w:r w:rsidRPr="005B4401">
        <w:rPr>
          <w:rFonts w:asciiTheme="majorBidi" w:hAnsiTheme="majorBidi" w:cstheme="majorBidi"/>
          <w:sz w:val="24"/>
          <w:szCs w:val="24"/>
        </w:rPr>
        <w:t xml:space="preserve">.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7 – широкое использование инструментов эффективной пропаганды с целью предоставления общей информации об активном участии народа в празднике победы революции. 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>8 – использование возрастающего участия артистов, спортсменов и знаменитостей для привлечения наибольшей массы людей в праздновании победы исламской революции.</w:t>
      </w:r>
    </w:p>
    <w:p w:rsidR="00E12DE1" w:rsidRPr="005B4401" w:rsidRDefault="00E12DE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9 – приглашение различных художественных и музыкальных групп для обеспечения </w:t>
      </w:r>
      <w:r w:rsidR="009C2F48" w:rsidRPr="005B4401">
        <w:rPr>
          <w:rFonts w:asciiTheme="majorBidi" w:hAnsiTheme="majorBidi" w:cstheme="majorBidi"/>
          <w:sz w:val="24"/>
          <w:szCs w:val="24"/>
        </w:rPr>
        <w:t>разнообразными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представлени</w:t>
      </w:r>
      <w:r w:rsidR="009C2F48" w:rsidRPr="005B4401">
        <w:rPr>
          <w:rFonts w:asciiTheme="majorBidi" w:hAnsiTheme="majorBidi" w:cstheme="majorBidi"/>
          <w:sz w:val="24"/>
          <w:szCs w:val="24"/>
        </w:rPr>
        <w:t>ями</w:t>
      </w:r>
      <w:r w:rsidRPr="005B4401">
        <w:rPr>
          <w:rFonts w:asciiTheme="majorBidi" w:hAnsiTheme="majorBidi" w:cstheme="majorBidi"/>
          <w:sz w:val="24"/>
          <w:szCs w:val="24"/>
        </w:rPr>
        <w:t xml:space="preserve"> и т.д.</w:t>
      </w:r>
    </w:p>
    <w:p w:rsidR="00E12DE1" w:rsidRPr="005B4401" w:rsidRDefault="00E12DE1" w:rsidP="005B4401">
      <w:pPr>
        <w:tabs>
          <w:tab w:val="left" w:pos="-3402"/>
        </w:tabs>
        <w:spacing w:after="0" w:line="240" w:lineRule="auto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          В</w:t>
      </w:r>
      <w:r w:rsidR="009C2F48" w:rsidRPr="005B4401">
        <w:rPr>
          <w:rFonts w:asciiTheme="majorBidi" w:hAnsiTheme="majorBidi" w:cstheme="majorBidi"/>
          <w:b/>
          <w:bCs/>
          <w:sz w:val="24"/>
          <w:szCs w:val="24"/>
        </w:rPr>
        <w:t>о в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>тор</w:t>
      </w:r>
      <w:r w:rsidR="009C2F48" w:rsidRPr="005B4401">
        <w:rPr>
          <w:rFonts w:asciiTheme="majorBidi" w:hAnsiTheme="majorBidi" w:cstheme="majorBidi"/>
          <w:b/>
          <w:bCs/>
          <w:sz w:val="24"/>
          <w:szCs w:val="24"/>
        </w:rPr>
        <w:t>ой главе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диссертации</w:t>
      </w:r>
      <w:r w:rsidRPr="005B4401">
        <w:rPr>
          <w:rFonts w:asciiTheme="majorBidi" w:hAnsiTheme="majorBidi" w:cstheme="majorBidi"/>
          <w:sz w:val="24"/>
          <w:szCs w:val="24"/>
        </w:rPr>
        <w:t xml:space="preserve"> «</w:t>
      </w:r>
      <w:r w:rsidR="00723682" w:rsidRPr="005B4401">
        <w:rPr>
          <w:rFonts w:asciiTheme="majorBidi" w:hAnsiTheme="majorBidi" w:cstheme="majorBidi"/>
          <w:b/>
          <w:sz w:val="24"/>
          <w:szCs w:val="24"/>
        </w:rPr>
        <w:t>Эффективность содержании  технологии  формировании национального единства   на традициях церемоний государственных праздников в Иране</w:t>
      </w:r>
      <w:r w:rsidRPr="005B4401">
        <w:rPr>
          <w:rFonts w:asciiTheme="majorBidi" w:hAnsiTheme="majorBidi" w:cstheme="majorBidi"/>
          <w:b/>
          <w:sz w:val="24"/>
          <w:szCs w:val="24"/>
        </w:rPr>
        <w:t>»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 описывается 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содержательный аспект формирования </w:t>
      </w:r>
      <w:r w:rsidR="00723682" w:rsidRPr="005B4401">
        <w:rPr>
          <w:rFonts w:asciiTheme="majorBidi" w:hAnsiTheme="majorBidi" w:cstheme="majorBidi"/>
          <w:bCs/>
          <w:sz w:val="24"/>
          <w:szCs w:val="24"/>
        </w:rPr>
        <w:t>национального единства  иранского общества на примере чествования государственных праздниках, анализируется о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птимальная технология формирования </w:t>
      </w:r>
      <w:r w:rsidR="00723682" w:rsidRPr="005B4401">
        <w:rPr>
          <w:rFonts w:asciiTheme="majorBidi" w:hAnsiTheme="majorBidi" w:cstheme="majorBidi"/>
          <w:bCs/>
          <w:sz w:val="24"/>
          <w:szCs w:val="24"/>
        </w:rPr>
        <w:t>национального единства на материале церемоний государственных  праздников, оценивается   э</w:t>
      </w:r>
      <w:r w:rsidR="00723682" w:rsidRPr="005B4401">
        <w:rPr>
          <w:rFonts w:asciiTheme="majorBidi" w:hAnsiTheme="majorBidi" w:cstheme="majorBidi"/>
          <w:sz w:val="24"/>
          <w:szCs w:val="24"/>
        </w:rPr>
        <w:t xml:space="preserve">ффективность формирования </w:t>
      </w:r>
      <w:r w:rsidR="00723682" w:rsidRPr="005B4401">
        <w:rPr>
          <w:rFonts w:asciiTheme="majorBidi" w:hAnsiTheme="majorBidi" w:cstheme="majorBidi"/>
          <w:bCs/>
          <w:sz w:val="24"/>
          <w:szCs w:val="24"/>
        </w:rPr>
        <w:t xml:space="preserve">единства  иранского общества на церемониях государственных праздников как нравственная ценность и художественно </w:t>
      </w:r>
      <w:proofErr w:type="gramStart"/>
      <w:r w:rsidR="00723682" w:rsidRPr="005B4401">
        <w:rPr>
          <w:rFonts w:asciiTheme="majorBidi" w:hAnsiTheme="majorBidi" w:cstheme="majorBidi"/>
          <w:bCs/>
          <w:sz w:val="24"/>
          <w:szCs w:val="24"/>
        </w:rPr>
        <w:t>-п</w:t>
      </w:r>
      <w:proofErr w:type="gramEnd"/>
      <w:r w:rsidR="00723682" w:rsidRPr="005B4401">
        <w:rPr>
          <w:rFonts w:asciiTheme="majorBidi" w:hAnsiTheme="majorBidi" w:cstheme="majorBidi"/>
          <w:bCs/>
          <w:sz w:val="24"/>
          <w:szCs w:val="24"/>
        </w:rPr>
        <w:t>едагогический  процесс организации праздника</w:t>
      </w:r>
      <w:r w:rsidRPr="005B4401">
        <w:rPr>
          <w:rFonts w:asciiTheme="majorBidi" w:hAnsiTheme="majorBidi" w:cstheme="majorBidi"/>
          <w:sz w:val="24"/>
          <w:szCs w:val="24"/>
        </w:rPr>
        <w:t>.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Для роста уровня достоверности (</w:t>
      </w:r>
      <w:proofErr w:type="spellStart"/>
      <w:r w:rsidRPr="005B4401">
        <w:rPr>
          <w:rFonts w:asciiTheme="majorBidi" w:eastAsia="Arial Unicode MS" w:hAnsiTheme="majorBidi" w:cstheme="majorBidi"/>
          <w:sz w:val="24"/>
          <w:szCs w:val="24"/>
          <w:lang w:val="en-US"/>
        </w:rPr>
        <w:t>re</w:t>
      </w:r>
      <w:r w:rsidRPr="005B4401">
        <w:rPr>
          <w:rFonts w:asciiTheme="majorBidi" w:hAnsiTheme="majorBidi" w:cstheme="majorBidi"/>
          <w:sz w:val="24"/>
          <w:szCs w:val="24"/>
          <w:lang w:val="en-US"/>
        </w:rPr>
        <w:t>lia</w:t>
      </w:r>
      <w:r w:rsidRPr="005B4401">
        <w:rPr>
          <w:rFonts w:asciiTheme="majorBidi" w:eastAsia="Arial Unicode MS" w:hAnsiTheme="majorBidi" w:cstheme="majorBidi"/>
          <w:sz w:val="24"/>
          <w:szCs w:val="24"/>
          <w:lang w:val="en-US"/>
        </w:rPr>
        <w:t>b</w:t>
      </w:r>
      <w:r w:rsidRPr="005B4401">
        <w:rPr>
          <w:rFonts w:asciiTheme="majorBidi" w:hAnsiTheme="majorBidi" w:cstheme="majorBidi"/>
          <w:sz w:val="24"/>
          <w:szCs w:val="24"/>
          <w:lang w:val="en-US"/>
        </w:rPr>
        <w:t>ity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) оценки, в данном исследовании использованы различные способы, состоящие из следующих этапов:</w:t>
      </w:r>
    </w:p>
    <w:p w:rsidR="00E12DE1" w:rsidRPr="005B4401" w:rsidRDefault="009C2F48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-в анкете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для максимального привлечения внимания, использованы простые и понятные термины, конкретные и точные предложения;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-предусмотрено применение правильных методов кодирования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-использованы проверенные вопросы из надежных анкет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E12DE1" w:rsidRPr="005B4401" w:rsidRDefault="00723682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-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использование метода Альфы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Кронбаха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перед проведением главного теста инструмента оценки и способа его создания.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Так как основным инструментом сбора и оценки информации в обзорном </w:t>
      </w:r>
      <w:r w:rsidR="009C2F48" w:rsidRPr="005B4401">
        <w:rPr>
          <w:rFonts w:asciiTheme="majorBidi" w:hAnsiTheme="majorBidi" w:cstheme="majorBidi"/>
          <w:sz w:val="24"/>
          <w:szCs w:val="24"/>
        </w:rPr>
        <w:t>методе является анкета, поэтому в данном исследовании</w:t>
      </w:r>
      <w:r w:rsidRPr="005B4401">
        <w:rPr>
          <w:rFonts w:asciiTheme="majorBidi" w:hAnsiTheme="majorBidi" w:cstheme="majorBidi"/>
          <w:sz w:val="24"/>
          <w:szCs w:val="24"/>
        </w:rPr>
        <w:t xml:space="preserve"> также для сбора информации использована анкета. Для составления пунктов анкеты были применены самые различные способы. Часть из них выбрана из прежних анкет, а другая </w:t>
      </w:r>
      <w:r w:rsidR="009C2F48" w:rsidRPr="005B4401">
        <w:rPr>
          <w:rFonts w:asciiTheme="majorBidi" w:hAnsiTheme="majorBidi" w:cstheme="majorBidi"/>
          <w:sz w:val="24"/>
          <w:szCs w:val="24"/>
        </w:rPr>
        <w:t>часть составлена исследователем</w:t>
      </w:r>
      <w:r w:rsidRPr="005B4401">
        <w:rPr>
          <w:rFonts w:asciiTheme="majorBidi" w:hAnsiTheme="majorBidi" w:cstheme="majorBidi"/>
          <w:sz w:val="24"/>
          <w:szCs w:val="24"/>
        </w:rPr>
        <w:t xml:space="preserve"> в соответствии с предметом и целями исследования и после предварительного тестирования и исправления ошибок и слабых мест, сформирована в виде готовой анкеты, включающей вопросы о национально – революционных, национально – традиционных и национально – религиозных праздниках. 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eastAsia="Arial Unicode MS" w:hAnsiTheme="majorBidi" w:cstheme="majorBidi"/>
          <w:sz w:val="24"/>
          <w:szCs w:val="24"/>
        </w:rPr>
        <w:t xml:space="preserve">Для обеспечения действительности спектров анкеты использован метод разделения надвое. Таким образом, вопросы по каждому критерию были разделены на две части, между которыми был рассчитан коэффициент корреляции, полученные показатели Альфы </w:t>
      </w:r>
      <w:proofErr w:type="spellStart"/>
      <w:r w:rsidRPr="005B4401">
        <w:rPr>
          <w:rFonts w:asciiTheme="majorBidi" w:eastAsia="Arial Unicode MS" w:hAnsiTheme="majorBidi" w:cstheme="majorBidi"/>
          <w:sz w:val="24"/>
          <w:szCs w:val="24"/>
        </w:rPr>
        <w:t>Кронбаха</w:t>
      </w:r>
      <w:proofErr w:type="spellEnd"/>
      <w:r w:rsidRPr="005B4401">
        <w:rPr>
          <w:rFonts w:asciiTheme="majorBidi" w:eastAsia="Arial Unicode MS" w:hAnsiTheme="majorBidi" w:cstheme="majorBidi"/>
          <w:sz w:val="24"/>
          <w:szCs w:val="24"/>
        </w:rPr>
        <w:t xml:space="preserve"> подробно приведены в таблицах 1 и 2. Другие </w:t>
      </w:r>
      <w:r w:rsidRPr="005B4401">
        <w:rPr>
          <w:rFonts w:asciiTheme="majorBidi" w:hAnsiTheme="majorBidi" w:cstheme="majorBidi"/>
          <w:sz w:val="24"/>
          <w:szCs w:val="24"/>
        </w:rPr>
        <w:t xml:space="preserve">аналитические результаты для критериев приведены ниже 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Альфа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Кронбаха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имеет следующую формулу:</w: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position w:val="-30"/>
          <w:sz w:val="24"/>
          <w:szCs w:val="24"/>
        </w:rPr>
        <w:object w:dxaOrig="2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4pt" o:ole="">
            <v:imagedata r:id="rId9" o:title=""/>
          </v:shape>
          <o:OLEObject Type="Embed" ProgID="Equation.3" ShapeID="_x0000_i1025" DrawAspect="Content" ObjectID="_1481061440" r:id="rId10"/>
        </w:object>
      </w: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12DE1" w:rsidRPr="005B4401" w:rsidRDefault="00AE138A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5B4401">
        <w:rPr>
          <w:rFonts w:asciiTheme="majorBidi" w:eastAsia="Arial Unicode MS" w:hAnsiTheme="majorBidi" w:cstheme="majorBidi"/>
          <w:bCs/>
          <w:i/>
          <w:iCs/>
          <w:sz w:val="24"/>
          <w:szCs w:val="24"/>
        </w:rPr>
        <w:t xml:space="preserve">Таблица 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>6</w:t>
      </w:r>
      <w:r w:rsidRPr="005B4401">
        <w:rPr>
          <w:rFonts w:asciiTheme="majorBidi" w:eastAsia="Arial Unicode MS" w:hAnsiTheme="majorBidi" w:cstheme="majorBidi"/>
          <w:bCs/>
          <w:i/>
          <w:iCs/>
          <w:sz w:val="24"/>
          <w:szCs w:val="24"/>
        </w:rPr>
        <w:t>.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>Средняя</w:t>
      </w:r>
      <w:proofErr w:type="gramEnd"/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оценки факторов, влияющих на укрепление национального единства и социальное воспитание молодежи в нацио</w:t>
      </w:r>
      <w:r w:rsidR="009C2F48" w:rsidRPr="005B4401">
        <w:rPr>
          <w:rFonts w:asciiTheme="majorBidi" w:hAnsiTheme="majorBidi" w:cstheme="majorBidi"/>
          <w:bCs/>
          <w:i/>
          <w:iCs/>
          <w:sz w:val="24"/>
          <w:szCs w:val="24"/>
        </w:rPr>
        <w:t>нально – религиозных праздниках.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418"/>
        <w:gridCol w:w="1276"/>
        <w:gridCol w:w="1842"/>
        <w:gridCol w:w="1525"/>
      </w:tblGrid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Переменные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Т праздник Тест</w:t>
            </w:r>
          </w:p>
        </w:tc>
        <w:tc>
          <w:tcPr>
            <w:tcW w:w="1842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Степень свободы </w:t>
            </w:r>
          </w:p>
        </w:tc>
        <w:tc>
          <w:tcPr>
            <w:tcW w:w="1525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Значимость</w:t>
            </w:r>
          </w:p>
        </w:tc>
      </w:tr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Укрепление национального единства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276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060</w:t>
            </w:r>
          </w:p>
        </w:tc>
        <w:tc>
          <w:tcPr>
            <w:tcW w:w="1842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525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295</w:t>
            </w:r>
          </w:p>
        </w:tc>
      </w:tr>
      <w:tr w:rsidR="00E12DE1" w:rsidRPr="005B4401" w:rsidTr="00B36F83">
        <w:tc>
          <w:tcPr>
            <w:tcW w:w="3510" w:type="dxa"/>
          </w:tcPr>
          <w:p w:rsidR="00E12DE1" w:rsidRPr="005B4401" w:rsidRDefault="009C2F48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Социальное воспитание молодё</w:t>
            </w:r>
            <w:r w:rsidR="00E12DE1" w:rsidRPr="005B4401">
              <w:rPr>
                <w:rFonts w:asciiTheme="majorBidi" w:hAnsiTheme="majorBidi" w:cstheme="majorBidi"/>
                <w:sz w:val="24"/>
                <w:szCs w:val="24"/>
              </w:rPr>
              <w:t xml:space="preserve">жи 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276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C2F48" w:rsidRPr="005B4401" w:rsidRDefault="009C2F48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Результаты показывают, что </w:t>
      </w:r>
      <w:r w:rsidR="009C2F48" w:rsidRPr="005B4401">
        <w:rPr>
          <w:rFonts w:asciiTheme="majorBidi" w:hAnsiTheme="majorBidi" w:cstheme="majorBidi"/>
          <w:sz w:val="24"/>
          <w:szCs w:val="24"/>
        </w:rPr>
        <w:t>в общем</w:t>
      </w:r>
      <w:r w:rsidR="00AE138A">
        <w:rPr>
          <w:rFonts w:asciiTheme="majorBidi" w:hAnsiTheme="majorBidi" w:cstheme="majorBidi"/>
          <w:sz w:val="24"/>
          <w:szCs w:val="24"/>
        </w:rPr>
        <w:t xml:space="preserve"> средний</w:t>
      </w:r>
      <w:r w:rsidRPr="005B4401">
        <w:rPr>
          <w:rFonts w:asciiTheme="majorBidi" w:hAnsiTheme="majorBidi" w:cstheme="majorBidi"/>
          <w:sz w:val="24"/>
          <w:szCs w:val="24"/>
        </w:rPr>
        <w:t xml:space="preserve"> оценки факторов, влияющих на укрепление национального единства молодежи и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средняя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балла факторов, влияющих на социальное воспитание молодежи по критерию национа</w:t>
      </w:r>
      <w:r w:rsidR="009C2F48" w:rsidRPr="005B4401">
        <w:rPr>
          <w:rFonts w:asciiTheme="majorBidi" w:hAnsiTheme="majorBidi" w:cstheme="majorBidi"/>
          <w:sz w:val="24"/>
          <w:szCs w:val="24"/>
        </w:rPr>
        <w:t>льно – революционных праздников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принимают значения равные 4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>38 и 4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,</w:t>
      </w:r>
      <w:r w:rsidR="009C2F48" w:rsidRPr="005B4401">
        <w:rPr>
          <w:rFonts w:asciiTheme="majorBidi" w:hAnsiTheme="majorBidi" w:cstheme="majorBidi"/>
          <w:sz w:val="24"/>
          <w:szCs w:val="24"/>
        </w:rPr>
        <w:t>33, э</w:t>
      </w:r>
      <w:r w:rsidRPr="005B4401">
        <w:rPr>
          <w:rFonts w:asciiTheme="majorBidi" w:hAnsiTheme="majorBidi" w:cstheme="majorBidi"/>
          <w:sz w:val="24"/>
          <w:szCs w:val="24"/>
        </w:rPr>
        <w:t>то означает, что обе средних имеют «очень высокий» предел. Результаты, приведенные в таблице 6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свидетельствуют, что между средней балла факторов, влияющих на укрепление национального единства и социальное воспитание молодежи по критерию национально – религиозных праздников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не обнаружено зн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ачимой разницы. </w:t>
      </w:r>
      <w:proofErr w:type="gramStart"/>
      <w:r w:rsidR="009C2F48" w:rsidRPr="005B4401">
        <w:rPr>
          <w:rFonts w:asciiTheme="majorBidi" w:hAnsiTheme="majorBidi" w:cstheme="majorBidi"/>
          <w:sz w:val="24"/>
          <w:szCs w:val="24"/>
        </w:rPr>
        <w:t>Как видно, Т – т</w:t>
      </w:r>
      <w:r w:rsidRPr="005B4401">
        <w:rPr>
          <w:rFonts w:asciiTheme="majorBidi" w:hAnsiTheme="majorBidi" w:cstheme="majorBidi"/>
          <w:sz w:val="24"/>
          <w:szCs w:val="24"/>
        </w:rPr>
        <w:t>ест независимых выборок со степенью надежности 95% не выявил значимой разницы между средней балла факторов, влияющих на укрепление национального единства и средней балла факторов, влияющих на соци</w:t>
      </w:r>
      <w:r w:rsidR="009C2F48" w:rsidRPr="005B4401">
        <w:rPr>
          <w:rFonts w:asciiTheme="majorBidi" w:hAnsiTheme="majorBidi" w:cstheme="majorBidi"/>
          <w:sz w:val="24"/>
          <w:szCs w:val="24"/>
        </w:rPr>
        <w:t>альное воспитание молодё</w:t>
      </w:r>
      <w:r w:rsidRPr="005B4401">
        <w:rPr>
          <w:rFonts w:asciiTheme="majorBidi" w:hAnsiTheme="majorBidi" w:cstheme="majorBidi"/>
          <w:sz w:val="24"/>
          <w:szCs w:val="24"/>
        </w:rPr>
        <w:t xml:space="preserve">жи по этому критерию. </w:t>
      </w:r>
      <w:proofErr w:type="gramEnd"/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Гипотеза 2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В критерии национально – традиционных праздников между средней балла факторов, влияющих на укрепление национального единства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социальное воспитание молодежи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существует значимая разница. </w:t>
      </w:r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5B4401">
        <w:rPr>
          <w:rFonts w:asciiTheme="majorBidi" w:eastAsia="Arial Unicode MS" w:hAnsiTheme="majorBidi" w:cstheme="majorBidi"/>
          <w:bCs/>
          <w:i/>
          <w:iCs/>
          <w:sz w:val="24"/>
          <w:szCs w:val="24"/>
        </w:rPr>
        <w:t>Таблица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7</w:t>
      </w:r>
      <w:r w:rsidRPr="005B4401">
        <w:rPr>
          <w:rFonts w:asciiTheme="majorBidi" w:eastAsia="Arial Unicode MS" w:hAnsiTheme="majorBidi" w:cstheme="majorBidi"/>
          <w:bCs/>
          <w:i/>
          <w:iCs/>
          <w:sz w:val="24"/>
          <w:szCs w:val="24"/>
        </w:rPr>
        <w:t>.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>Средняя</w:t>
      </w:r>
      <w:proofErr w:type="gramEnd"/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балла факторов, влияющих на укрепление национального единства и социальное воспитание молодежи в  контексте национально – традиционных праздников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418"/>
        <w:gridCol w:w="1276"/>
        <w:gridCol w:w="1842"/>
        <w:gridCol w:w="1525"/>
      </w:tblGrid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Переменные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Т праздник Тест</w:t>
            </w:r>
          </w:p>
        </w:tc>
        <w:tc>
          <w:tcPr>
            <w:tcW w:w="1842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Степень свободы</w:t>
            </w:r>
          </w:p>
        </w:tc>
        <w:tc>
          <w:tcPr>
            <w:tcW w:w="1525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Значимость</w:t>
            </w:r>
          </w:p>
        </w:tc>
      </w:tr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Укрепление национального единства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276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516</w:t>
            </w:r>
          </w:p>
        </w:tc>
        <w:tc>
          <w:tcPr>
            <w:tcW w:w="1842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525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136</w:t>
            </w:r>
          </w:p>
        </w:tc>
      </w:tr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Социальное воспитание молодежи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276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Результаты показывают, что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средняя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балла факторов, влияющих на укрепление национального единства молодежи и средняя балла факторов, влияющих на социальное воспитание молодежи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по критерию национально – традиционных праздников, принимают значения равные 4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,51</w:t>
      </w:r>
      <w:r w:rsidRPr="005B4401">
        <w:rPr>
          <w:rFonts w:asciiTheme="majorBidi" w:hAnsiTheme="majorBidi" w:cstheme="majorBidi"/>
          <w:sz w:val="24"/>
          <w:szCs w:val="24"/>
        </w:rPr>
        <w:t xml:space="preserve"> и 4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,4</w:t>
      </w:r>
      <w:r w:rsidRPr="005B4401">
        <w:rPr>
          <w:rFonts w:asciiTheme="majorBidi" w:hAnsiTheme="majorBidi" w:cstheme="majorBidi"/>
          <w:sz w:val="24"/>
          <w:szCs w:val="24"/>
        </w:rPr>
        <w:t>3, что означает, что обе средних имеют «очень высо</w:t>
      </w:r>
      <w:r w:rsidR="009C2F48" w:rsidRPr="005B4401">
        <w:rPr>
          <w:rFonts w:asciiTheme="majorBidi" w:hAnsiTheme="majorBidi" w:cstheme="majorBidi"/>
          <w:sz w:val="24"/>
          <w:szCs w:val="24"/>
        </w:rPr>
        <w:t>кий» предел. Результаты, приведё</w:t>
      </w:r>
      <w:r w:rsidRPr="005B4401">
        <w:rPr>
          <w:rFonts w:asciiTheme="majorBidi" w:hAnsiTheme="majorBidi" w:cstheme="majorBidi"/>
          <w:sz w:val="24"/>
          <w:szCs w:val="24"/>
        </w:rPr>
        <w:t>нные в таблице 7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показывают, что между средней балла факторов, влияющих на укрепление национального единства и социальное воспитание молодежи по критерию национально – традиционных праздников не имеется значимой разницы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Как видно, Т – Тест неза</w:t>
      </w:r>
      <w:r w:rsidR="009C2F48" w:rsidRPr="005B4401">
        <w:rPr>
          <w:rFonts w:asciiTheme="majorBidi" w:hAnsiTheme="majorBidi" w:cstheme="majorBidi"/>
          <w:sz w:val="24"/>
          <w:szCs w:val="24"/>
        </w:rPr>
        <w:t>висимых выборок со степенью надё</w:t>
      </w:r>
      <w:r w:rsidRPr="005B4401">
        <w:rPr>
          <w:rFonts w:asciiTheme="majorBidi" w:hAnsiTheme="majorBidi" w:cstheme="majorBidi"/>
          <w:sz w:val="24"/>
          <w:szCs w:val="24"/>
        </w:rPr>
        <w:t>жности 95% не выявил значимой разницы между средней балла факторов, влияющих на укрепление национального единства и средней балла факторов, влияющих на социальное воспитание молодежи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по критерию национально – традиционных праздников. </w:t>
      </w:r>
      <w:proofErr w:type="gramEnd"/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Гипотеза 3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По критерию национально – религиозных праздников между средней балла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факторов, влияющих на укрепление национального единств</w:t>
      </w:r>
      <w:r w:rsidR="009C2F48" w:rsidRPr="005B4401">
        <w:rPr>
          <w:rFonts w:asciiTheme="majorBidi" w:hAnsiTheme="majorBidi" w:cstheme="majorBidi"/>
          <w:sz w:val="24"/>
          <w:szCs w:val="24"/>
        </w:rPr>
        <w:t>а и социальное воспитание молодё</w:t>
      </w:r>
      <w:r w:rsidRPr="005B4401">
        <w:rPr>
          <w:rFonts w:asciiTheme="majorBidi" w:hAnsiTheme="majorBidi" w:cstheme="majorBidi"/>
          <w:sz w:val="24"/>
          <w:szCs w:val="24"/>
        </w:rPr>
        <w:t>жи существует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значимая разница. </w:t>
      </w:r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5B4401">
        <w:rPr>
          <w:rFonts w:asciiTheme="majorBidi" w:eastAsia="Arial Unicode MS" w:hAnsiTheme="majorBidi" w:cstheme="majorBidi"/>
          <w:bCs/>
          <w:i/>
          <w:iCs/>
          <w:sz w:val="24"/>
          <w:szCs w:val="24"/>
        </w:rPr>
        <w:lastRenderedPageBreak/>
        <w:t>Таблица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8</w:t>
      </w:r>
      <w:r w:rsidRPr="005B4401">
        <w:rPr>
          <w:rFonts w:asciiTheme="majorBidi" w:eastAsia="Arial Unicode MS" w:hAnsiTheme="majorBidi" w:cstheme="majorBidi"/>
          <w:bCs/>
          <w:i/>
          <w:iCs/>
          <w:sz w:val="24"/>
          <w:szCs w:val="24"/>
        </w:rPr>
        <w:t>.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>Средняя</w:t>
      </w:r>
      <w:proofErr w:type="gramEnd"/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балла факторов, влияющих на укрепление национального единства и социальное воспитание молод</w:t>
      </w:r>
      <w:r w:rsidR="009C2F48" w:rsidRPr="005B4401">
        <w:rPr>
          <w:rFonts w:asciiTheme="majorBidi" w:hAnsiTheme="majorBidi" w:cstheme="majorBidi"/>
          <w:bCs/>
          <w:i/>
          <w:iCs/>
          <w:sz w:val="24"/>
          <w:szCs w:val="24"/>
        </w:rPr>
        <w:t>ё</w:t>
      </w:r>
      <w:r w:rsidRPr="005B440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жи по критерию национально – религиозных праздников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1358"/>
        <w:gridCol w:w="1892"/>
        <w:gridCol w:w="1681"/>
        <w:gridCol w:w="1522"/>
      </w:tblGrid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Переменные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ТпраздникТест</w:t>
            </w:r>
            <w:proofErr w:type="spellEnd"/>
          </w:p>
        </w:tc>
        <w:tc>
          <w:tcPr>
            <w:tcW w:w="1842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Степень свободы</w:t>
            </w:r>
          </w:p>
        </w:tc>
        <w:tc>
          <w:tcPr>
            <w:tcW w:w="1525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b/>
                <w:sz w:val="24"/>
                <w:szCs w:val="24"/>
              </w:rPr>
              <w:t>Значимость</w:t>
            </w:r>
          </w:p>
        </w:tc>
      </w:tr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Укрепление национального единства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276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праздник</w:t>
            </w:r>
            <w:proofErr w:type="gramStart"/>
            <w:r w:rsidRPr="005B440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proofErr w:type="gramEnd"/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280</w:t>
            </w:r>
          </w:p>
        </w:tc>
        <w:tc>
          <w:tcPr>
            <w:tcW w:w="1842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525" w:type="dxa"/>
            <w:vMerge w:val="restart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206</w:t>
            </w:r>
          </w:p>
        </w:tc>
      </w:tr>
      <w:tr w:rsidR="00E12DE1" w:rsidRPr="005B4401" w:rsidTr="00B36F83">
        <w:tc>
          <w:tcPr>
            <w:tcW w:w="3510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 xml:space="preserve">Социальное воспитание молодежи </w:t>
            </w:r>
          </w:p>
        </w:tc>
        <w:tc>
          <w:tcPr>
            <w:tcW w:w="1418" w:type="dxa"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44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B4401">
              <w:rPr>
                <w:rFonts w:asciiTheme="majorBidi" w:eastAsia="Arial Unicode MS" w:hAnsiTheme="majorBidi" w:cstheme="majorBidi"/>
                <w:sz w:val="24"/>
                <w:szCs w:val="24"/>
              </w:rPr>
              <w:t>,</w:t>
            </w:r>
            <w:r w:rsidRPr="005B4401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276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12DE1" w:rsidRPr="005B4401" w:rsidRDefault="00E12DE1" w:rsidP="005B4401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E12DE1" w:rsidRPr="005B4401" w:rsidRDefault="00E12DE1" w:rsidP="005B4401">
      <w:pPr>
        <w:tabs>
          <w:tab w:val="left" w:pos="-439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Результаты </w:t>
      </w:r>
      <w:r w:rsidR="00017D68">
        <w:rPr>
          <w:rFonts w:asciiTheme="majorBidi" w:hAnsiTheme="majorBidi" w:cstheme="majorBidi"/>
          <w:sz w:val="24"/>
          <w:szCs w:val="24"/>
        </w:rPr>
        <w:t>показывают, что в общем, средний</w:t>
      </w:r>
      <w:r w:rsidRPr="005B4401">
        <w:rPr>
          <w:rFonts w:asciiTheme="majorBidi" w:hAnsiTheme="majorBidi" w:cstheme="majorBidi"/>
          <w:sz w:val="24"/>
          <w:szCs w:val="24"/>
        </w:rPr>
        <w:t xml:space="preserve"> балла факторов, влияющих на укрепление национал</w:t>
      </w:r>
      <w:r w:rsidR="009C2F48" w:rsidRPr="005B4401">
        <w:rPr>
          <w:rFonts w:asciiTheme="majorBidi" w:hAnsiTheme="majorBidi" w:cstheme="majorBidi"/>
          <w:sz w:val="24"/>
          <w:szCs w:val="24"/>
        </w:rPr>
        <w:t>ьного единства молодё</w:t>
      </w:r>
      <w:r w:rsidRPr="005B4401">
        <w:rPr>
          <w:rFonts w:asciiTheme="majorBidi" w:hAnsiTheme="majorBidi" w:cstheme="majorBidi"/>
          <w:sz w:val="24"/>
          <w:szCs w:val="24"/>
        </w:rPr>
        <w:t xml:space="preserve">жи и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средняя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 xml:space="preserve"> балла факторов, влияющих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 на социальное воспитание молодё</w:t>
      </w:r>
      <w:r w:rsidRPr="005B4401">
        <w:rPr>
          <w:rFonts w:asciiTheme="majorBidi" w:hAnsiTheme="majorBidi" w:cstheme="majorBidi"/>
          <w:sz w:val="24"/>
          <w:szCs w:val="24"/>
        </w:rPr>
        <w:t>жи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по критерию национально – религиозных праздников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принимают значения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равные 4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,47</w:t>
      </w:r>
      <w:r w:rsidRPr="005B4401">
        <w:rPr>
          <w:rFonts w:asciiTheme="majorBidi" w:hAnsiTheme="majorBidi" w:cstheme="majorBidi"/>
          <w:sz w:val="24"/>
          <w:szCs w:val="24"/>
        </w:rPr>
        <w:t xml:space="preserve"> и 4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,55</w:t>
      </w:r>
      <w:r w:rsidR="009C2F48" w:rsidRPr="005B4401">
        <w:rPr>
          <w:rFonts w:asciiTheme="majorBidi" w:hAnsiTheme="majorBidi" w:cstheme="majorBidi"/>
          <w:sz w:val="24"/>
          <w:szCs w:val="24"/>
        </w:rPr>
        <w:t>, э</w:t>
      </w:r>
      <w:r w:rsidRPr="005B4401">
        <w:rPr>
          <w:rFonts w:asciiTheme="majorBidi" w:hAnsiTheme="majorBidi" w:cstheme="majorBidi"/>
          <w:sz w:val="24"/>
          <w:szCs w:val="24"/>
        </w:rPr>
        <w:t>то означает, что обе средних имеют «очень высокий» предел. Результаты, приведенные в таблице 8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показывают, что между средней балла факторов, влияющих на укрепление национального единств</w:t>
      </w:r>
      <w:r w:rsidR="009C2F48" w:rsidRPr="005B4401">
        <w:rPr>
          <w:rFonts w:asciiTheme="majorBidi" w:hAnsiTheme="majorBidi" w:cstheme="majorBidi"/>
          <w:sz w:val="24"/>
          <w:szCs w:val="24"/>
        </w:rPr>
        <w:t>а и социальное воспитание молодё</w:t>
      </w:r>
      <w:r w:rsidRPr="005B4401">
        <w:rPr>
          <w:rFonts w:asciiTheme="majorBidi" w:hAnsiTheme="majorBidi" w:cstheme="majorBidi"/>
          <w:sz w:val="24"/>
          <w:szCs w:val="24"/>
        </w:rPr>
        <w:t>жи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по критерию национально – религиозных праздников</w:t>
      </w:r>
      <w:r w:rsidR="009C2F48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не имеется значимой разницы</w:t>
      </w:r>
      <w:r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 xml:space="preserve">Как видно, Т – Тест независимых </w:t>
      </w:r>
      <w:r w:rsidR="009C2F48" w:rsidRPr="005B4401">
        <w:rPr>
          <w:rFonts w:asciiTheme="majorBidi" w:hAnsiTheme="majorBidi" w:cstheme="majorBidi"/>
          <w:sz w:val="24"/>
          <w:szCs w:val="24"/>
        </w:rPr>
        <w:t>выборок со степенью надё</w:t>
      </w:r>
      <w:r w:rsidRPr="005B4401">
        <w:rPr>
          <w:rFonts w:asciiTheme="majorBidi" w:hAnsiTheme="majorBidi" w:cstheme="majorBidi"/>
          <w:sz w:val="24"/>
          <w:szCs w:val="24"/>
        </w:rPr>
        <w:t>жности 95% не выявил значимой разницы между средней балла факторов, влияющих на укрепление национального единства и средней балла факторов, влияющих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 на социальное воспитание молодё</w:t>
      </w:r>
      <w:r w:rsidRPr="005B4401">
        <w:rPr>
          <w:rFonts w:asciiTheme="majorBidi" w:hAnsiTheme="majorBidi" w:cstheme="majorBidi"/>
          <w:sz w:val="24"/>
          <w:szCs w:val="24"/>
        </w:rPr>
        <w:t xml:space="preserve">жи по критерию национально – религиозных праздников. </w:t>
      </w:r>
      <w:proofErr w:type="gramEnd"/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Исследование показало, что государственный праздник в 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Иране </w:t>
      </w:r>
      <w:r w:rsidRPr="005B4401">
        <w:rPr>
          <w:rFonts w:asciiTheme="majorBidi" w:hAnsiTheme="majorBidi" w:cstheme="majorBidi"/>
          <w:sz w:val="24"/>
          <w:szCs w:val="24"/>
        </w:rPr>
        <w:t>призван стать праздником национальным, поскольку ценност</w:t>
      </w:r>
      <w:r w:rsidR="009C2F48" w:rsidRPr="005B4401">
        <w:rPr>
          <w:rFonts w:asciiTheme="majorBidi" w:hAnsiTheme="majorBidi" w:cstheme="majorBidi"/>
          <w:sz w:val="24"/>
          <w:szCs w:val="24"/>
        </w:rPr>
        <w:t>и любви к Родине и уважения к её</w:t>
      </w:r>
      <w:r w:rsidRPr="005B4401">
        <w:rPr>
          <w:rFonts w:asciiTheme="majorBidi" w:hAnsiTheme="majorBidi" w:cstheme="majorBidi"/>
          <w:sz w:val="24"/>
          <w:szCs w:val="24"/>
        </w:rPr>
        <w:t xml:space="preserve"> истории – это непреходящие ценности любого народа. Таким образом, учреждение и проведение государственного праздника требует от PR-технологов не только грамотности в осуществлении «праздничной коммуникации», но и культурной ответственности. </w:t>
      </w:r>
    </w:p>
    <w:p w:rsidR="00E12DE1" w:rsidRPr="005B4401" w:rsidRDefault="00104F1F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Заключение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</w:t>
      </w:r>
      <w:r w:rsidR="00124536">
        <w:rPr>
          <w:rFonts w:asciiTheme="majorBidi" w:hAnsiTheme="majorBidi" w:cstheme="majorBidi"/>
          <w:sz w:val="24"/>
          <w:szCs w:val="24"/>
        </w:rPr>
        <w:t xml:space="preserve">    </w:t>
      </w:r>
      <w:r w:rsidR="009C2F48" w:rsidRPr="005B4401">
        <w:rPr>
          <w:rFonts w:asciiTheme="majorBidi" w:hAnsiTheme="majorBidi" w:cstheme="majorBidi"/>
          <w:sz w:val="24"/>
          <w:szCs w:val="24"/>
        </w:rPr>
        <w:t>В ходе исследования выяснили</w:t>
      </w:r>
      <w:r w:rsidRPr="005B4401">
        <w:rPr>
          <w:rFonts w:asciiTheme="majorBidi" w:hAnsiTheme="majorBidi" w:cstheme="majorBidi"/>
          <w:sz w:val="24"/>
          <w:szCs w:val="24"/>
        </w:rPr>
        <w:t>сь  некоторые факторы, влияющие на укрепление национального единства и социальное воспитание молод</w:t>
      </w:r>
      <w:r w:rsidR="009C2F48" w:rsidRPr="005B4401">
        <w:rPr>
          <w:rFonts w:asciiTheme="majorBidi" w:hAnsiTheme="majorBidi" w:cstheme="majorBidi"/>
          <w:sz w:val="24"/>
          <w:szCs w:val="24"/>
        </w:rPr>
        <w:t>ё</w:t>
      </w:r>
      <w:r w:rsidRPr="005B4401">
        <w:rPr>
          <w:rFonts w:asciiTheme="majorBidi" w:hAnsiTheme="majorBidi" w:cstheme="majorBidi"/>
          <w:sz w:val="24"/>
          <w:szCs w:val="24"/>
        </w:rPr>
        <w:t>жи.</w:t>
      </w:r>
    </w:p>
    <w:p w:rsidR="00E12DE1" w:rsidRPr="005B4401" w:rsidRDefault="00703C12" w:rsidP="00703C1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C2F48" w:rsidRPr="005B4401">
        <w:rPr>
          <w:rFonts w:asciiTheme="majorBidi" w:hAnsiTheme="majorBidi" w:cstheme="majorBidi"/>
          <w:sz w:val="24"/>
          <w:szCs w:val="24"/>
        </w:rPr>
        <w:t>Влияние праздников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вместе с различными критериями и подходами на национальное единство и социальное воспитание молодежи </w:t>
      </w:r>
      <w:r w:rsidR="001245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24536">
        <w:rPr>
          <w:rFonts w:asciiTheme="majorBidi" w:hAnsiTheme="majorBidi" w:cstheme="majorBidi"/>
          <w:sz w:val="24"/>
          <w:szCs w:val="24"/>
        </w:rPr>
        <w:t>исследована</w:t>
      </w:r>
      <w:proofErr w:type="gramEnd"/>
      <w:r w:rsidR="00124536"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</w:t>
      </w:r>
      <w:r w:rsidR="00124536">
        <w:rPr>
          <w:rFonts w:asciiTheme="majorBidi" w:hAnsiTheme="majorBidi" w:cstheme="majorBidi"/>
          <w:sz w:val="24"/>
          <w:szCs w:val="24"/>
        </w:rPr>
        <w:t xml:space="preserve"> диссертации.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124536">
        <w:rPr>
          <w:rFonts w:asciiTheme="majorBidi" w:hAnsiTheme="majorBidi" w:cstheme="majorBidi"/>
          <w:sz w:val="24"/>
          <w:szCs w:val="24"/>
        </w:rPr>
        <w:t xml:space="preserve">  С</w:t>
      </w:r>
      <w:r w:rsidR="00E12DE1" w:rsidRPr="005B4401">
        <w:rPr>
          <w:rFonts w:asciiTheme="majorBidi" w:hAnsiTheme="majorBidi" w:cstheme="majorBidi"/>
          <w:sz w:val="24"/>
          <w:szCs w:val="24"/>
        </w:rPr>
        <w:t>тановится ясным, что н</w:t>
      </w:r>
      <w:r w:rsidR="009C2F48" w:rsidRPr="005B4401">
        <w:rPr>
          <w:rFonts w:asciiTheme="majorBidi" w:eastAsia="Arial Unicode MS" w:hAnsiTheme="majorBidi" w:cstheme="majorBidi"/>
          <w:sz w:val="24"/>
          <w:szCs w:val="24"/>
        </w:rPr>
        <w:t>ациональные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праздник</w:t>
      </w:r>
      <w:r w:rsidR="009C2F48" w:rsidRPr="005B4401">
        <w:rPr>
          <w:rFonts w:asciiTheme="majorBidi" w:eastAsia="Arial Unicode MS" w:hAnsiTheme="majorBidi" w:cstheme="majorBidi"/>
          <w:sz w:val="24"/>
          <w:szCs w:val="24"/>
        </w:rPr>
        <w:t>и</w:t>
      </w:r>
      <w:r w:rsidR="00124536">
        <w:rPr>
          <w:rFonts w:asciiTheme="majorBidi" w:eastAsia="Arial Unicode MS" w:hAnsiTheme="majorBidi" w:cstheme="majorBidi"/>
          <w:sz w:val="24"/>
          <w:szCs w:val="24"/>
        </w:rPr>
        <w:t>,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революционные праздники, с учетом </w:t>
      </w:r>
      <w:r w:rsidR="00E12DE1" w:rsidRPr="005B4401">
        <w:rPr>
          <w:rFonts w:asciiTheme="majorBidi" w:hAnsiTheme="majorBidi" w:cstheme="majorBidi"/>
          <w:sz w:val="24"/>
          <w:szCs w:val="24"/>
        </w:rPr>
        <w:t>возрождения духовных и</w:t>
      </w:r>
      <w:r w:rsidR="009C2F48" w:rsidRPr="005B4401">
        <w:rPr>
          <w:rFonts w:asciiTheme="majorBidi" w:hAnsiTheme="majorBidi" w:cstheme="majorBidi"/>
          <w:sz w:val="24"/>
          <w:szCs w:val="24"/>
        </w:rPr>
        <w:t xml:space="preserve"> культурных ценностей революции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могут оказать самое сильное влияние на укрепление национального единства. Также с помощью 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укрепления веры в будущее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и развития чувства ответственности и активной позиции среди молод</w:t>
      </w:r>
      <w:r w:rsidR="00032CAB" w:rsidRPr="005B4401">
        <w:rPr>
          <w:rFonts w:asciiTheme="majorBidi" w:hAnsiTheme="majorBidi" w:cstheme="majorBidi"/>
          <w:sz w:val="24"/>
          <w:szCs w:val="24"/>
        </w:rPr>
        <w:t>ё</w:t>
      </w:r>
      <w:r w:rsidR="00E12DE1" w:rsidRPr="005B4401">
        <w:rPr>
          <w:rFonts w:asciiTheme="majorBidi" w:hAnsiTheme="majorBidi" w:cstheme="majorBidi"/>
          <w:sz w:val="24"/>
          <w:szCs w:val="24"/>
        </w:rPr>
        <w:t>жи можно оказать значительное влияние на е</w:t>
      </w:r>
      <w:r w:rsidR="00032CAB" w:rsidRPr="005B4401">
        <w:rPr>
          <w:rFonts w:asciiTheme="majorBidi" w:hAnsiTheme="majorBidi" w:cstheme="majorBidi"/>
          <w:sz w:val="24"/>
          <w:szCs w:val="24"/>
        </w:rPr>
        <w:t>ё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социальное воспитание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E12DE1" w:rsidRPr="005B4401" w:rsidRDefault="00491E61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2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Исследование показало, что национальн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ые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традиционные праздники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также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влияют на обеспечение солидарности в укреплении национального единства и на основе жизнерадостности и надежды на будущее занимают самое высокое место в социальном воспитании молодежи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Хотя н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ациональн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ые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религиозные праздники, в свою очередь,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влияют на укрепление национального единства и социальное воспитание молодежи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,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однако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результаты изучения данных показывают, что критерии н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ациональн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ых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религиозных праздников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 xml:space="preserve"> по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сравнению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 двумя другими праздниками оказывают наименьшее влияние на укрепление национального единств</w:t>
      </w:r>
      <w:r w:rsidR="00032CAB" w:rsidRPr="005B4401">
        <w:rPr>
          <w:rFonts w:asciiTheme="majorBidi" w:hAnsiTheme="majorBidi" w:cstheme="majorBidi"/>
          <w:sz w:val="24"/>
          <w:szCs w:val="24"/>
        </w:rPr>
        <w:t>а и социальное воспитание молодё</w:t>
      </w:r>
      <w:r w:rsidR="00E12DE1" w:rsidRPr="005B4401">
        <w:rPr>
          <w:rFonts w:asciiTheme="majorBidi" w:hAnsiTheme="majorBidi" w:cstheme="majorBidi"/>
          <w:sz w:val="24"/>
          <w:szCs w:val="24"/>
        </w:rPr>
        <w:t>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E12DE1" w:rsidRPr="005B4401" w:rsidRDefault="00491E61" w:rsidP="00E5742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.Глубоко изучив три исследуемых гипотезы, </w:t>
      </w:r>
      <w:r w:rsidR="00E57423">
        <w:rPr>
          <w:rFonts w:asciiTheme="majorBidi" w:hAnsiTheme="majorBidi" w:cstheme="majorBidi"/>
          <w:sz w:val="24"/>
          <w:szCs w:val="24"/>
        </w:rPr>
        <w:t xml:space="preserve"> 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становится ясно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, что не существует </w:t>
      </w:r>
      <w:r w:rsidR="00E12DE1" w:rsidRPr="005B4401">
        <w:rPr>
          <w:rFonts w:asciiTheme="majorBidi" w:hAnsiTheme="majorBidi" w:cstheme="majorBidi"/>
          <w:sz w:val="24"/>
          <w:szCs w:val="24"/>
        </w:rPr>
        <w:t>никакой значимой разницы в критери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ях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национальных, религиозных, революционных, национально – традиционных и национально – религиозных праздник</w:t>
      </w:r>
      <w:r w:rsidR="00032CAB" w:rsidRPr="005B4401">
        <w:rPr>
          <w:rFonts w:asciiTheme="majorBidi" w:hAnsiTheme="majorBidi" w:cstheme="majorBidi"/>
          <w:sz w:val="24"/>
          <w:szCs w:val="24"/>
        </w:rPr>
        <w:t>ов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. Другими словами, можно утверждать, что указанные праздники на основе их характерных критериев оказывают одинаковое влияние, и их влияние на укрепление национального </w:t>
      </w:r>
      <w:r w:rsidR="00032CAB" w:rsidRPr="005B4401">
        <w:rPr>
          <w:rFonts w:asciiTheme="majorBidi" w:hAnsiTheme="majorBidi" w:cstheme="majorBidi"/>
          <w:sz w:val="24"/>
          <w:szCs w:val="24"/>
        </w:rPr>
        <w:t>единства, по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сравнени</w:t>
      </w:r>
      <w:r w:rsidR="00032CAB" w:rsidRPr="005B4401">
        <w:rPr>
          <w:rFonts w:asciiTheme="majorBidi" w:hAnsiTheme="majorBidi" w:cstheme="majorBidi"/>
          <w:sz w:val="24"/>
          <w:szCs w:val="24"/>
        </w:rPr>
        <w:t>ю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 социальным воспитанием молодежи не имеет значимой разницы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E12DE1" w:rsidRPr="00E57423" w:rsidRDefault="00E57423" w:rsidP="00E57423">
      <w:pPr>
        <w:pStyle w:val="12"/>
        <w:widowControl/>
        <w:bidi w:val="0"/>
        <w:spacing w:line="24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lastRenderedPageBreak/>
        <w:t xml:space="preserve"> 4</w:t>
      </w:r>
      <w:r w:rsidR="00E12DE1" w:rsidRPr="005B4401">
        <w:rPr>
          <w:rFonts w:asciiTheme="majorBidi" w:hAnsiTheme="majorBidi" w:cstheme="majorBidi"/>
          <w:bCs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На основе изучения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эмпирических материалов 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стало ясно, что национально – революционные праздники 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имеют 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выше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коэффициент корреляции 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с укреплением национального единства. </w:t>
      </w:r>
      <w:r w:rsidR="00E12DE1" w:rsidRPr="00703C12">
        <w:rPr>
          <w:rFonts w:asciiTheme="majorBidi" w:hAnsiTheme="majorBidi" w:cstheme="majorBidi"/>
          <w:sz w:val="24"/>
          <w:szCs w:val="24"/>
          <w:lang w:val="ru-RU"/>
        </w:rPr>
        <w:t xml:space="preserve">Можно сделать такой вывод, что внимание  и развитие подобных праздников может обеспечить рост национальной солидарности. 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Хотя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национально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-религиозные праздники оказывают определё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нное влияние 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>на укрепление национального единства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,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тем не </w:t>
      </w:r>
      <w:proofErr w:type="gramStart"/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>менее</w:t>
      </w:r>
      <w:proofErr w:type="gramEnd"/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можно сказать, что по сравнению с н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ационально-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революционными праздниками это влияние является значительно меньшим. Также коэффициент корреляции праздников друг с другом, в связи с 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укреплением национального единства, показывает самую высокую корреляцию </w:t>
      </w:r>
      <w:proofErr w:type="gramStart"/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>между н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ационально</w:t>
      </w:r>
      <w:proofErr w:type="gramEnd"/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революционными и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ационально 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-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религиозными праздниками,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и наименьшую корреляцию 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между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ационально 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-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традиционными и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ационально </w:t>
      </w:r>
      <w:r w:rsidR="00032CAB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>-</w:t>
      </w:r>
      <w:r w:rsidR="00E12DE1" w:rsidRPr="00E57423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религиозными праздниками.</w:t>
      </w:r>
      <w:r w:rsidR="00E12DE1" w:rsidRPr="00E5742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12DE1" w:rsidRPr="00703C12">
        <w:rPr>
          <w:rFonts w:asciiTheme="majorBidi" w:hAnsiTheme="majorBidi" w:cstheme="majorBidi"/>
          <w:sz w:val="24"/>
          <w:szCs w:val="24"/>
          <w:lang w:val="ru-RU"/>
        </w:rPr>
        <w:t>Другими словами, больший коэффициент корреляции н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ационально </w:t>
      </w:r>
      <w:r w:rsidR="00032CAB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>-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революционных и</w:t>
      </w:r>
      <w:r w:rsidR="00E12DE1" w:rsidRPr="00703C12">
        <w:rPr>
          <w:rFonts w:asciiTheme="majorBidi" w:hAnsiTheme="majorBidi" w:cstheme="majorBidi"/>
          <w:sz w:val="24"/>
          <w:szCs w:val="24"/>
          <w:lang w:val="ru-RU"/>
        </w:rPr>
        <w:t xml:space="preserve"> н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ационально </w:t>
      </w:r>
      <w:r w:rsidR="00032CAB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>-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религиозных праздников</w:t>
      </w:r>
      <w:r w:rsidR="00E12DE1" w:rsidRPr="00703C12">
        <w:rPr>
          <w:rFonts w:asciiTheme="majorBidi" w:hAnsiTheme="majorBidi" w:cstheme="majorBidi"/>
          <w:sz w:val="24"/>
          <w:szCs w:val="24"/>
          <w:lang w:val="ru-RU"/>
        </w:rPr>
        <w:t xml:space="preserve"> свидетельствует о большем взаимодействии и большей взаимосвязи этих двух праздников друг с другом, 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что основано на </w:t>
      </w:r>
      <w:r w:rsidR="00032CAB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>идеологии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Исламск</w:t>
      </w:r>
      <w:r w:rsidR="00032CAB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>ой революции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Ирана</w:t>
      </w:r>
      <w:r w:rsidR="00032CAB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>.</w:t>
      </w:r>
      <w:r w:rsidR="00E12DE1" w:rsidRPr="00703C12">
        <w:rPr>
          <w:rFonts w:asciiTheme="majorBidi" w:eastAsia="Arial Unicode MS" w:hAnsiTheme="majorBidi" w:cstheme="majorBidi"/>
          <w:sz w:val="24"/>
          <w:szCs w:val="24"/>
          <w:lang w:val="ru-RU"/>
        </w:rPr>
        <w:t xml:space="preserve"> </w:t>
      </w:r>
    </w:p>
    <w:p w:rsidR="00E12DE1" w:rsidRPr="005B4401" w:rsidRDefault="00E57423" w:rsidP="00E574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5</w:t>
      </w:r>
      <w:r w:rsidR="00E12DE1" w:rsidRPr="005B440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>Коэффициент корреляции н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ационально 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-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революционных праздников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 социальном воспитании молодежи, подобно укреплению национального единства, имеет самое высокое значение</w:t>
      </w:r>
      <w:r w:rsidR="00032CAB" w:rsidRPr="005B4401">
        <w:rPr>
          <w:rFonts w:asciiTheme="majorBidi" w:hAnsiTheme="majorBidi" w:cstheme="majorBidi"/>
          <w:sz w:val="24"/>
          <w:szCs w:val="24"/>
        </w:rPr>
        <w:t>. Э</w:t>
      </w:r>
      <w:r w:rsidR="00E12DE1" w:rsidRPr="005B4401">
        <w:rPr>
          <w:rFonts w:asciiTheme="majorBidi" w:hAnsiTheme="majorBidi" w:cstheme="majorBidi"/>
          <w:sz w:val="24"/>
          <w:szCs w:val="24"/>
        </w:rPr>
        <w:t>то означает, что н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ационально 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-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революционные праздники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могут оказывать наибольшее влияние, по </w:t>
      </w:r>
      <w:r w:rsidR="00032CAB" w:rsidRPr="005B4401">
        <w:rPr>
          <w:rFonts w:asciiTheme="majorBidi" w:hAnsiTheme="majorBidi" w:cstheme="majorBidi"/>
          <w:sz w:val="24"/>
          <w:szCs w:val="24"/>
        </w:rPr>
        <w:t>сравнению с другими праздниками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на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укрепление национального ед</w:t>
      </w:r>
      <w:r w:rsidR="00032CAB" w:rsidRPr="005B4401">
        <w:rPr>
          <w:rFonts w:asciiTheme="majorBidi" w:hAnsiTheme="majorBidi" w:cstheme="majorBidi"/>
          <w:sz w:val="24"/>
          <w:szCs w:val="24"/>
        </w:rPr>
        <w:t>инства, и с меньшей корреляцие</w:t>
      </w:r>
      <w:proofErr w:type="gramStart"/>
      <w:r w:rsidR="00032CAB" w:rsidRPr="005B4401">
        <w:rPr>
          <w:rFonts w:asciiTheme="majorBidi" w:hAnsiTheme="majorBidi" w:cstheme="majorBidi"/>
          <w:sz w:val="24"/>
          <w:szCs w:val="24"/>
        </w:rPr>
        <w:t>й-</w:t>
      </w:r>
      <w:proofErr w:type="gram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на социальное воспитание молодежи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 отличие от прежней части, в данном случае, н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ационально 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-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традиционные праздники имеют наименьшую корреляцию </w:t>
      </w:r>
      <w:r w:rsidR="00E12DE1" w:rsidRPr="005B4401">
        <w:rPr>
          <w:rFonts w:asciiTheme="majorBidi" w:hAnsiTheme="majorBidi" w:cstheme="majorBidi"/>
          <w:sz w:val="24"/>
          <w:szCs w:val="24"/>
        </w:rPr>
        <w:t>с социальным воспитанием молодежи и находятся на после</w:t>
      </w:r>
      <w:r w:rsidR="00032CAB" w:rsidRPr="005B4401">
        <w:rPr>
          <w:rFonts w:asciiTheme="majorBidi" w:hAnsiTheme="majorBidi" w:cstheme="majorBidi"/>
          <w:sz w:val="24"/>
          <w:szCs w:val="24"/>
        </w:rPr>
        <w:t>днем месте. Таким образом, с учё</w:t>
      </w:r>
      <w:r w:rsidR="00E12DE1" w:rsidRPr="005B4401">
        <w:rPr>
          <w:rFonts w:asciiTheme="majorBidi" w:hAnsiTheme="majorBidi" w:cstheme="majorBidi"/>
          <w:sz w:val="24"/>
          <w:szCs w:val="24"/>
        </w:rPr>
        <w:t>том критериев каждого праздника, можно утверждать, что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национально 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-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революционные праздники имеют наивысшую корреляцию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с укреплением национального единства и социальным воспитанием молодежи и сосредоточение на их максимальной содержательности лучше соответствует рассматриваемым целям. </w:t>
      </w:r>
    </w:p>
    <w:p w:rsidR="00E12DE1" w:rsidRPr="005B4401" w:rsidRDefault="00E57423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E12DE1" w:rsidRPr="005B4401">
        <w:rPr>
          <w:rFonts w:asciiTheme="majorBidi" w:hAnsiTheme="majorBidi" w:cstheme="majorBidi"/>
          <w:sz w:val="24"/>
          <w:szCs w:val="24"/>
        </w:rPr>
        <w:t>Результаты исследования показывают, что к</w:t>
      </w:r>
      <w:r w:rsidR="00032CAB" w:rsidRPr="005B4401">
        <w:rPr>
          <w:rFonts w:asciiTheme="majorBidi" w:hAnsiTheme="majorBidi" w:cstheme="majorBidi"/>
          <w:sz w:val="24"/>
          <w:szCs w:val="24"/>
        </w:rPr>
        <w:t>ритерии, предназначенные для трё</w:t>
      </w:r>
      <w:r w:rsidR="00E12DE1" w:rsidRPr="005B4401">
        <w:rPr>
          <w:rFonts w:asciiTheme="majorBidi" w:hAnsiTheme="majorBidi" w:cstheme="majorBidi"/>
          <w:sz w:val="24"/>
          <w:szCs w:val="24"/>
        </w:rPr>
        <w:t>х национальных праздников</w:t>
      </w:r>
      <w:r w:rsidR="00032CAB" w:rsidRPr="005B4401">
        <w:rPr>
          <w:rFonts w:asciiTheme="majorBidi" w:hAnsiTheme="majorBidi" w:cstheme="majorBidi"/>
          <w:sz w:val="24"/>
          <w:szCs w:val="24"/>
        </w:rPr>
        <w:t>,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смогли покрыть более 70% укрепления национального единства и занимают хорошие места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Несомненно, можно провести более точное и подробное изучение этих критериев. Сказанное означает, что критерии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предусматривают </w:t>
      </w:r>
      <w:r w:rsidR="00E12DE1" w:rsidRPr="005B4401">
        <w:rPr>
          <w:rFonts w:asciiTheme="majorBidi" w:hAnsiTheme="majorBidi" w:cstheme="majorBidi"/>
          <w:sz w:val="24"/>
          <w:szCs w:val="24"/>
        </w:rPr>
        <w:t>6</w:t>
      </w:r>
      <w:r w:rsidR="00032CAB" w:rsidRPr="005B4401">
        <w:rPr>
          <w:rFonts w:asciiTheme="majorBidi" w:hAnsiTheme="majorBidi" w:cstheme="majorBidi"/>
          <w:sz w:val="24"/>
          <w:szCs w:val="24"/>
        </w:rPr>
        <w:t>3% социального воспитания молодё</w:t>
      </w:r>
      <w:r w:rsidR="00E12DE1" w:rsidRPr="005B4401">
        <w:rPr>
          <w:rFonts w:asciiTheme="majorBidi" w:hAnsiTheme="majorBidi" w:cstheme="majorBidi"/>
          <w:sz w:val="24"/>
          <w:szCs w:val="24"/>
        </w:rPr>
        <w:t>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, что меньше показателей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укрепления национального единства и требуется более детальное их изучение. Другими словами, указанные три вида праздников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могут повлиять на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70% случаев укрепления национального единства и 63% случаев социального воспитания молодежи</w:t>
      </w:r>
      <w:r w:rsidR="00032CAB" w:rsidRPr="005B4401">
        <w:rPr>
          <w:rFonts w:asciiTheme="majorBidi" w:hAnsiTheme="majorBidi" w:cstheme="majorBidi"/>
          <w:sz w:val="24"/>
          <w:szCs w:val="24"/>
        </w:rPr>
        <w:t>, и здесь необходимо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также определить другие неизвестные факторы, которые могут оказывать влияние. </w:t>
      </w:r>
    </w:p>
    <w:p w:rsidR="00E12DE1" w:rsidRPr="005B4401" w:rsidRDefault="00E57423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E12DE1" w:rsidRPr="005B4401">
        <w:rPr>
          <w:rFonts w:asciiTheme="majorBidi" w:hAnsiTheme="majorBidi" w:cstheme="majorBidi"/>
          <w:sz w:val="24"/>
          <w:szCs w:val="24"/>
        </w:rPr>
        <w:t>Благочестие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,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отказ от вражды и примирение, являющиеся одними из древних традиций иранцев, а также учений Ислама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, в проведенном исследовании выступают в качестве самых влиятельных критериев </w:t>
      </w:r>
      <w:r w:rsidR="00E12DE1" w:rsidRPr="005B4401">
        <w:rPr>
          <w:rFonts w:asciiTheme="majorBidi" w:hAnsiTheme="majorBidi" w:cstheme="majorBidi"/>
          <w:sz w:val="24"/>
          <w:szCs w:val="24"/>
        </w:rPr>
        <w:t>в создании и укреплени</w:t>
      </w:r>
      <w:r w:rsidR="00032CAB" w:rsidRPr="005B4401">
        <w:rPr>
          <w:rFonts w:asciiTheme="majorBidi" w:hAnsiTheme="majorBidi" w:cstheme="majorBidi"/>
          <w:sz w:val="24"/>
          <w:szCs w:val="24"/>
        </w:rPr>
        <w:t>и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национального единства. </w:t>
      </w:r>
      <w:r w:rsidR="00032CAB" w:rsidRPr="005B4401">
        <w:rPr>
          <w:rFonts w:asciiTheme="majorBidi" w:hAnsiTheme="majorBidi" w:cstheme="majorBidi"/>
          <w:sz w:val="24"/>
          <w:szCs w:val="24"/>
        </w:rPr>
        <w:t>Хотя э</w:t>
      </w:r>
      <w:r w:rsidR="00E12DE1" w:rsidRPr="005B4401">
        <w:rPr>
          <w:rFonts w:asciiTheme="majorBidi" w:hAnsiTheme="majorBidi" w:cstheme="majorBidi"/>
          <w:sz w:val="24"/>
          <w:szCs w:val="24"/>
        </w:rPr>
        <w:t>то явление в последние годы в обществе немного утратило свою красочность, однако данное исследование показывает, что его восстановление может значительно укрепить солидарность и национальное единство. А восстановление данного явления больше всего обеспечивается через н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ационально </w:t>
      </w:r>
      <w:r w:rsidR="00032CAB" w:rsidRPr="005B4401">
        <w:rPr>
          <w:rFonts w:asciiTheme="majorBidi" w:eastAsia="Arial Unicode MS" w:hAnsiTheme="majorBidi" w:cstheme="majorBidi"/>
          <w:sz w:val="24"/>
          <w:szCs w:val="24"/>
        </w:rPr>
        <w:t>-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 xml:space="preserve"> традиционные праздники.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</w:p>
    <w:p w:rsidR="00E12DE1" w:rsidRPr="005B4401" w:rsidRDefault="00E57423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="00E12DE1" w:rsidRPr="005B4401">
        <w:rPr>
          <w:rFonts w:asciiTheme="majorBidi" w:hAnsiTheme="majorBidi" w:cstheme="majorBidi"/>
          <w:sz w:val="24"/>
          <w:szCs w:val="24"/>
        </w:rPr>
        <w:t>Жизнерадостность и вера в жизнь являются следующи</w:t>
      </w:r>
      <w:r w:rsidR="00032CAB" w:rsidRPr="005B4401">
        <w:rPr>
          <w:rFonts w:asciiTheme="majorBidi" w:hAnsiTheme="majorBidi" w:cstheme="majorBidi"/>
          <w:sz w:val="24"/>
          <w:szCs w:val="24"/>
        </w:rPr>
        <w:t>м критерием праздников, который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в настоящем исследовании имеет самое высокое влияние на социальное воспитание молодежи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E12DE1" w:rsidRPr="005B4401" w:rsidRDefault="00E57423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8</w:t>
      </w:r>
      <w:r w:rsidR="00E12DE1" w:rsidRPr="005B440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2DE1" w:rsidRPr="005B4401">
        <w:rPr>
          <w:rFonts w:asciiTheme="majorBidi" w:hAnsiTheme="majorBidi" w:cstheme="majorBidi"/>
          <w:sz w:val="24"/>
          <w:szCs w:val="24"/>
        </w:rPr>
        <w:t>Одним из критериев, имеющих относительно сильное влияние на укрепление национального единства и социальное воспитание молодежи</w:t>
      </w:r>
      <w:r w:rsidR="00E12DE1" w:rsidRPr="005B4401">
        <w:rPr>
          <w:rFonts w:asciiTheme="majorBidi" w:eastAsia="Arial Unicode MS" w:hAnsiTheme="majorBidi" w:cstheme="majorBidi"/>
          <w:sz w:val="24"/>
          <w:szCs w:val="24"/>
        </w:rPr>
        <w:t>,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считается жизнерадостность и вера в жизнь, которые с помощью праздников могут сыграть видную роль в укреплении национального единства и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в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социальном воспитании молодежи. </w:t>
      </w:r>
    </w:p>
    <w:p w:rsidR="007051EC" w:rsidRDefault="00885FC5" w:rsidP="005B440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85FC5">
        <w:rPr>
          <w:rFonts w:asciiTheme="majorBidi" w:hAnsiTheme="majorBidi" w:cstheme="majorBidi"/>
          <w:sz w:val="24"/>
          <w:szCs w:val="24"/>
        </w:rPr>
        <w:t xml:space="preserve">  </w:t>
      </w:r>
    </w:p>
    <w:p w:rsidR="00E12DE1" w:rsidRPr="00CE0ADA" w:rsidRDefault="00885FC5" w:rsidP="005B4401">
      <w:pPr>
        <w:spacing w:after="0" w:line="240" w:lineRule="auto"/>
        <w:ind w:firstLine="709"/>
        <w:jc w:val="both"/>
        <w:rPr>
          <w:rStyle w:val="longtext"/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885FC5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E12DE1" w:rsidRPr="00CE0ADA">
        <w:rPr>
          <w:rStyle w:val="longtext"/>
          <w:rFonts w:asciiTheme="majorBidi" w:hAnsiTheme="majorBidi" w:cstheme="majorBidi"/>
          <w:i/>
          <w:iCs/>
          <w:sz w:val="24"/>
          <w:szCs w:val="24"/>
          <w:u w:val="single"/>
        </w:rPr>
        <w:t>Перспективы</w:t>
      </w:r>
    </w:p>
    <w:p w:rsidR="00E12DE1" w:rsidRPr="005B4401" w:rsidRDefault="00E12DE1" w:rsidP="00CE0AD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5FC5">
        <w:rPr>
          <w:rFonts w:asciiTheme="majorBidi" w:hAnsiTheme="majorBidi" w:cstheme="majorBidi"/>
          <w:sz w:val="24"/>
          <w:szCs w:val="24"/>
        </w:rPr>
        <w:t>1.</w:t>
      </w:r>
      <w:r w:rsidRPr="005B4401">
        <w:rPr>
          <w:rFonts w:asciiTheme="majorBidi" w:hAnsiTheme="majorBidi" w:cstheme="majorBidi"/>
          <w:sz w:val="24"/>
          <w:szCs w:val="24"/>
        </w:rPr>
        <w:t>В дальнейшем необходимо исследовать</w:t>
      </w:r>
      <w:r w:rsidRPr="005B44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системность иранских  праздников как социально-коммуникативн</w:t>
      </w:r>
      <w:r w:rsidR="00032CAB" w:rsidRPr="005B4401">
        <w:rPr>
          <w:rFonts w:asciiTheme="majorBidi" w:hAnsiTheme="majorBidi" w:cstheme="majorBidi"/>
          <w:sz w:val="24"/>
          <w:szCs w:val="24"/>
        </w:rPr>
        <w:t>ую</w:t>
      </w:r>
      <w:r w:rsidRPr="005B4401">
        <w:rPr>
          <w:rFonts w:asciiTheme="majorBidi" w:hAnsiTheme="majorBidi" w:cstheme="majorBidi"/>
          <w:sz w:val="24"/>
          <w:szCs w:val="24"/>
        </w:rPr>
        <w:t xml:space="preserve"> технологи</w:t>
      </w:r>
      <w:r w:rsidR="00032CAB" w:rsidRPr="005B4401">
        <w:rPr>
          <w:rFonts w:asciiTheme="majorBidi" w:hAnsiTheme="majorBidi" w:cstheme="majorBidi"/>
          <w:sz w:val="24"/>
          <w:szCs w:val="24"/>
        </w:rPr>
        <w:t>ю</w:t>
      </w:r>
      <w:r w:rsidRPr="005B4401">
        <w:rPr>
          <w:rFonts w:asciiTheme="majorBidi" w:hAnsiTheme="majorBidi" w:cstheme="majorBidi"/>
          <w:sz w:val="24"/>
          <w:szCs w:val="24"/>
        </w:rPr>
        <w:t>, котор</w:t>
      </w:r>
      <w:r w:rsidR="00032CAB" w:rsidRPr="005B4401">
        <w:rPr>
          <w:rFonts w:asciiTheme="majorBidi" w:hAnsiTheme="majorBidi" w:cstheme="majorBidi"/>
          <w:sz w:val="24"/>
          <w:szCs w:val="24"/>
        </w:rPr>
        <w:t>ая</w:t>
      </w:r>
      <w:r w:rsidRPr="005B4401">
        <w:rPr>
          <w:rFonts w:asciiTheme="majorBidi" w:hAnsiTheme="majorBidi" w:cstheme="majorBidi"/>
          <w:sz w:val="24"/>
          <w:szCs w:val="24"/>
        </w:rPr>
        <w:t xml:space="preserve">    проявля</w:t>
      </w:r>
      <w:r w:rsidR="00032CAB" w:rsidRPr="005B4401">
        <w:rPr>
          <w:rFonts w:asciiTheme="majorBidi" w:hAnsiTheme="majorBidi" w:cstheme="majorBidi"/>
          <w:sz w:val="24"/>
          <w:szCs w:val="24"/>
        </w:rPr>
        <w:t>ет</w:t>
      </w:r>
      <w:r w:rsidRPr="005B4401">
        <w:rPr>
          <w:rFonts w:asciiTheme="majorBidi" w:hAnsiTheme="majorBidi" w:cstheme="majorBidi"/>
          <w:sz w:val="24"/>
          <w:szCs w:val="24"/>
        </w:rPr>
        <w:t>ся на двух уровнях: в органичном взаимодействии всех элементов структуры праздника (идея «работает» на актуальную ценно</w:t>
      </w:r>
      <w:r w:rsidR="00032CAB" w:rsidRPr="005B4401">
        <w:rPr>
          <w:rFonts w:asciiTheme="majorBidi" w:hAnsiTheme="majorBidi" w:cstheme="majorBidi"/>
          <w:sz w:val="24"/>
          <w:szCs w:val="24"/>
        </w:rPr>
        <w:t>сть и «обыгрывается» в ритуале)</w:t>
      </w:r>
      <w:r w:rsidRPr="005B4401">
        <w:rPr>
          <w:rFonts w:asciiTheme="majorBidi" w:hAnsiTheme="majorBidi" w:cstheme="majorBidi"/>
          <w:sz w:val="24"/>
          <w:szCs w:val="24"/>
        </w:rPr>
        <w:t xml:space="preserve"> и через функционирование государственного праздника как одного из звеньев коммуникации власти и народа.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2. Образцом государственного праздника может выступать 11 февраля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- День победы р</w:t>
      </w:r>
      <w:r w:rsidRPr="005B4401">
        <w:rPr>
          <w:rFonts w:asciiTheme="majorBidi" w:hAnsiTheme="majorBidi" w:cstheme="majorBidi"/>
          <w:sz w:val="24"/>
          <w:szCs w:val="24"/>
        </w:rPr>
        <w:t>еволюции; 1 апреля</w:t>
      </w:r>
      <w:r w:rsidR="00032CAB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32CAB" w:rsidRPr="005B4401">
        <w:rPr>
          <w:rFonts w:asciiTheme="majorBidi" w:hAnsiTheme="majorBidi" w:cstheme="majorBidi"/>
          <w:sz w:val="24"/>
          <w:szCs w:val="24"/>
        </w:rPr>
        <w:t>-</w:t>
      </w:r>
      <w:r w:rsidRPr="005B4401">
        <w:rPr>
          <w:rFonts w:asciiTheme="majorBidi" w:hAnsiTheme="majorBidi" w:cstheme="majorBidi"/>
          <w:sz w:val="24"/>
          <w:szCs w:val="24"/>
        </w:rPr>
        <w:t>Д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>ень Исламской Республики Иран (1979), национальный праздник, где момент п</w:t>
      </w:r>
      <w:r w:rsidR="00387424" w:rsidRPr="005B4401">
        <w:rPr>
          <w:rFonts w:asciiTheme="majorBidi" w:hAnsiTheme="majorBidi" w:cstheme="majorBidi"/>
          <w:sz w:val="24"/>
          <w:szCs w:val="24"/>
        </w:rPr>
        <w:t>реодоления кризисной ситуации чё</w:t>
      </w:r>
      <w:r w:rsidRPr="005B4401">
        <w:rPr>
          <w:rFonts w:asciiTheme="majorBidi" w:hAnsiTheme="majorBidi" w:cstheme="majorBidi"/>
          <w:sz w:val="24"/>
          <w:szCs w:val="24"/>
        </w:rPr>
        <w:t xml:space="preserve">тко </w:t>
      </w:r>
      <w:r w:rsidR="00387424" w:rsidRPr="005B4401">
        <w:rPr>
          <w:rFonts w:asciiTheme="majorBidi" w:hAnsiTheme="majorBidi" w:cstheme="majorBidi"/>
          <w:sz w:val="24"/>
          <w:szCs w:val="24"/>
        </w:rPr>
        <w:t>очерчен</w:t>
      </w:r>
      <w:r w:rsidRPr="005B4401">
        <w:rPr>
          <w:rFonts w:asciiTheme="majorBidi" w:hAnsiTheme="majorBidi" w:cstheme="majorBidi"/>
          <w:sz w:val="24"/>
          <w:szCs w:val="24"/>
        </w:rPr>
        <w:t xml:space="preserve">. Ценности патриотизма, героизма, самопожертвования, сострадания и т.п. «сквозят» через идею этого праздника, проникая в сердца каждого празднующего человека. Вызвать чувство гордости за свою страну, за свой народ – вот сверхзадача государственного праздника как социально-коммуникативной и педагогической технологии.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  3. Процесс целенаправленной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педагогизации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такой сложной культурной системы</w:t>
      </w:r>
      <w:r w:rsidR="00387424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как праздник</w:t>
      </w:r>
      <w:r w:rsidR="00387424" w:rsidRPr="005B4401">
        <w:rPr>
          <w:rFonts w:asciiTheme="majorBidi" w:hAnsiTheme="majorBidi" w:cstheme="majorBidi"/>
          <w:sz w:val="24"/>
          <w:szCs w:val="24"/>
        </w:rPr>
        <w:t>,</w:t>
      </w:r>
      <w:r w:rsidRPr="005B4401">
        <w:rPr>
          <w:rFonts w:asciiTheme="majorBidi" w:hAnsiTheme="majorBidi" w:cstheme="majorBidi"/>
          <w:sz w:val="24"/>
          <w:szCs w:val="24"/>
        </w:rPr>
        <w:t xml:space="preserve"> невозможен без учета принципов функционирования праздника в культуре. Исходя из такого понятия в дал</w:t>
      </w:r>
      <w:r w:rsidR="00387424" w:rsidRPr="005B4401">
        <w:rPr>
          <w:rFonts w:asciiTheme="majorBidi" w:hAnsiTheme="majorBidi" w:cstheme="majorBidi"/>
          <w:sz w:val="24"/>
          <w:szCs w:val="24"/>
        </w:rPr>
        <w:t xml:space="preserve">ьнейшем более  </w:t>
      </w:r>
      <w:proofErr w:type="spellStart"/>
      <w:r w:rsidR="00387424" w:rsidRPr="005B4401">
        <w:rPr>
          <w:rFonts w:asciiTheme="majorBidi" w:hAnsiTheme="majorBidi" w:cstheme="majorBidi"/>
          <w:sz w:val="24"/>
          <w:szCs w:val="24"/>
        </w:rPr>
        <w:t>педагогизировать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организацию и проведение различных праздников в Иране.</w:t>
      </w:r>
    </w:p>
    <w:p w:rsidR="00E12DE1" w:rsidRPr="005B4401" w:rsidRDefault="00387424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</w:t>
      </w:r>
      <w:r w:rsidR="00D91B87">
        <w:rPr>
          <w:rFonts w:asciiTheme="majorBidi" w:hAnsiTheme="majorBidi" w:cstheme="majorBidi"/>
          <w:sz w:val="24"/>
          <w:szCs w:val="24"/>
        </w:rPr>
        <w:t xml:space="preserve">    </w:t>
      </w:r>
      <w:r w:rsidRPr="005B4401">
        <w:rPr>
          <w:rFonts w:asciiTheme="majorBidi" w:hAnsiTheme="majorBidi" w:cstheme="majorBidi"/>
          <w:sz w:val="24"/>
          <w:szCs w:val="24"/>
        </w:rPr>
        <w:t xml:space="preserve">  4. Охарактеризовать меру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целостности праздника как феномена культуры в акте эстетической рефлексии празднующего человека через его эмоционально-психологический, эстетико-категориальный, 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педагогик</w:t>
      </w:r>
      <w:proofErr w:type="gramStart"/>
      <w:r w:rsidR="00E12DE1" w:rsidRPr="005B4401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>-</w:t>
      </w:r>
      <w:proofErr w:type="gramEnd"/>
      <w:r w:rsidR="00D6514C">
        <w:rPr>
          <w:rFonts w:asciiTheme="majorBidi" w:hAnsiTheme="majorBidi" w:cstheme="majorBidi"/>
          <w:sz w:val="24"/>
          <w:szCs w:val="24"/>
        </w:rPr>
        <w:t xml:space="preserve">  </w:t>
      </w:r>
      <w:r w:rsidR="00E12DE1" w:rsidRPr="005B4401">
        <w:rPr>
          <w:rFonts w:asciiTheme="majorBidi" w:hAnsiTheme="majorBidi" w:cstheme="majorBidi"/>
          <w:sz w:val="24"/>
          <w:szCs w:val="24"/>
        </w:rPr>
        <w:t>культурологический   анализ</w:t>
      </w:r>
      <w:r w:rsidRPr="005B4401">
        <w:rPr>
          <w:rFonts w:asciiTheme="majorBidi" w:hAnsiTheme="majorBidi" w:cstheme="majorBidi"/>
          <w:sz w:val="24"/>
          <w:szCs w:val="24"/>
        </w:rPr>
        <w:t>.</w:t>
      </w:r>
    </w:p>
    <w:p w:rsidR="00E12DE1" w:rsidRPr="005B4401" w:rsidRDefault="00E12DE1" w:rsidP="005B4401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2DE1" w:rsidRPr="005B4401" w:rsidRDefault="00E12DE1" w:rsidP="005B4401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2DE1" w:rsidRPr="005B4401" w:rsidRDefault="00E12DE1" w:rsidP="005B4401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bCs/>
          <w:sz w:val="24"/>
          <w:szCs w:val="24"/>
        </w:rPr>
        <w:t>СПИСОК ПУБЛИКАЦИЙ ПО ТЕМЕ ДИССЕРТАЦИИ</w:t>
      </w:r>
    </w:p>
    <w:p w:rsidR="00E12DE1" w:rsidRPr="005B4401" w:rsidRDefault="00E12DE1" w:rsidP="005B4401">
      <w:pPr>
        <w:tabs>
          <w:tab w:val="left" w:pos="900"/>
        </w:tabs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5B4401">
        <w:rPr>
          <w:rFonts w:asciiTheme="majorBidi" w:hAnsiTheme="majorBidi" w:cstheme="majorBidi"/>
          <w:b/>
          <w:sz w:val="24"/>
          <w:szCs w:val="24"/>
        </w:rPr>
        <w:t xml:space="preserve">Публикации в изданиях из перечня ВАК </w:t>
      </w:r>
      <w:proofErr w:type="spellStart"/>
      <w:r w:rsidRPr="005B4401">
        <w:rPr>
          <w:rFonts w:asciiTheme="majorBidi" w:hAnsiTheme="majorBidi" w:cstheme="majorBidi"/>
          <w:b/>
          <w:sz w:val="24"/>
          <w:szCs w:val="24"/>
        </w:rPr>
        <w:t>Минобрнауки</w:t>
      </w:r>
      <w:proofErr w:type="spellEnd"/>
      <w:r w:rsidRPr="005B4401">
        <w:rPr>
          <w:rFonts w:asciiTheme="majorBidi" w:hAnsiTheme="majorBidi" w:cstheme="majorBidi"/>
          <w:b/>
          <w:sz w:val="24"/>
          <w:szCs w:val="24"/>
        </w:rPr>
        <w:t xml:space="preserve"> России:</w:t>
      </w:r>
    </w:p>
    <w:p w:rsidR="00E12DE1" w:rsidRPr="005B4401" w:rsidRDefault="00E12DE1" w:rsidP="005B4401">
      <w:pPr>
        <w:pStyle w:val="Style17"/>
        <w:widowControl/>
        <w:spacing w:line="240" w:lineRule="auto"/>
        <w:ind w:firstLine="0"/>
        <w:jc w:val="center"/>
        <w:rPr>
          <w:rFonts w:asciiTheme="majorBidi" w:hAnsiTheme="majorBidi" w:cstheme="majorBidi"/>
          <w:b/>
          <w:bCs/>
          <w:spacing w:val="-4"/>
        </w:rPr>
      </w:pPr>
    </w:p>
    <w:p w:rsidR="00E12DE1" w:rsidRPr="005B4401" w:rsidRDefault="00E12DE1" w:rsidP="005B4401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bCs/>
          <w:i/>
          <w:iCs/>
        </w:rPr>
      </w:pPr>
      <w:r w:rsidRPr="005B4401">
        <w:rPr>
          <w:rFonts w:asciiTheme="majorBidi" w:hAnsiTheme="majorBidi" w:cstheme="majorBidi"/>
        </w:rPr>
        <w:t xml:space="preserve">          1.</w:t>
      </w:r>
      <w:r w:rsidRPr="005B440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B4401">
        <w:rPr>
          <w:rFonts w:asciiTheme="majorBidi" w:hAnsiTheme="majorBidi" w:cstheme="majorBidi"/>
        </w:rPr>
        <w:t>Абх</w:t>
      </w:r>
      <w:r w:rsidR="00387424" w:rsidRPr="005B4401">
        <w:rPr>
          <w:rFonts w:asciiTheme="majorBidi" w:hAnsiTheme="majorBidi" w:cstheme="majorBidi"/>
        </w:rPr>
        <w:t>езр</w:t>
      </w:r>
      <w:proofErr w:type="spellEnd"/>
      <w:r w:rsidR="00387424" w:rsidRPr="005B4401">
        <w:rPr>
          <w:rFonts w:asciiTheme="majorBidi" w:hAnsiTheme="majorBidi" w:cstheme="majorBidi"/>
        </w:rPr>
        <w:t xml:space="preserve"> </w:t>
      </w:r>
      <w:proofErr w:type="spellStart"/>
      <w:r w:rsidR="00387424" w:rsidRPr="005B4401">
        <w:rPr>
          <w:rFonts w:asciiTheme="majorBidi" w:hAnsiTheme="majorBidi" w:cstheme="majorBidi"/>
        </w:rPr>
        <w:t>Асгар</w:t>
      </w:r>
      <w:proofErr w:type="spellEnd"/>
      <w:r w:rsidR="00387424" w:rsidRPr="005B4401">
        <w:rPr>
          <w:rFonts w:asciiTheme="majorBidi" w:hAnsiTheme="majorBidi" w:cstheme="majorBidi"/>
        </w:rPr>
        <w:t xml:space="preserve"> </w:t>
      </w:r>
      <w:proofErr w:type="spellStart"/>
      <w:r w:rsidR="00387424" w:rsidRPr="005B4401">
        <w:rPr>
          <w:rFonts w:asciiTheme="majorBidi" w:hAnsiTheme="majorBidi" w:cstheme="majorBidi"/>
        </w:rPr>
        <w:t>Хосейн</w:t>
      </w:r>
      <w:proofErr w:type="spellEnd"/>
      <w:r w:rsidR="00387424" w:rsidRPr="005B4401">
        <w:rPr>
          <w:rFonts w:asciiTheme="majorBidi" w:hAnsiTheme="majorBidi" w:cstheme="majorBidi"/>
        </w:rPr>
        <w:t>. Социологическое  исследование празднования  годовщины   победы</w:t>
      </w:r>
      <w:r w:rsidRPr="005B4401">
        <w:rPr>
          <w:rFonts w:asciiTheme="majorBidi" w:hAnsiTheme="majorBidi" w:cstheme="majorBidi"/>
        </w:rPr>
        <w:t xml:space="preserve"> исламской  революции в Иране: // Вестник Таджикского национального университета.-2014.-№ 1.-С.  123-132  </w:t>
      </w:r>
      <w:r w:rsidRPr="005B4401">
        <w:rPr>
          <w:rFonts w:asciiTheme="majorBidi" w:hAnsiTheme="majorBidi" w:cstheme="majorBidi"/>
          <w:b/>
          <w:bCs/>
          <w:i/>
          <w:iCs/>
          <w:lang w:val="en-US"/>
        </w:rPr>
        <w:t>ISSN</w:t>
      </w:r>
      <w:r w:rsidRPr="005B4401">
        <w:rPr>
          <w:rFonts w:asciiTheme="majorBidi" w:hAnsiTheme="majorBidi" w:cstheme="majorBidi"/>
          <w:b/>
          <w:bCs/>
          <w:i/>
          <w:iCs/>
        </w:rPr>
        <w:t xml:space="preserve"> 2074-1847</w:t>
      </w:r>
      <w:r w:rsidR="00387424" w:rsidRPr="005B4401">
        <w:rPr>
          <w:rFonts w:asciiTheme="majorBidi" w:hAnsiTheme="majorBidi" w:cstheme="majorBidi"/>
          <w:b/>
          <w:bCs/>
          <w:i/>
          <w:iCs/>
        </w:rPr>
        <w:t>.</w:t>
      </w:r>
    </w:p>
    <w:p w:rsidR="00E12DE1" w:rsidRPr="005B4401" w:rsidRDefault="00E12DE1" w:rsidP="005B4401">
      <w:pPr>
        <w:pStyle w:val="Style17"/>
        <w:widowControl/>
        <w:spacing w:line="240" w:lineRule="auto"/>
        <w:ind w:firstLine="650"/>
        <w:rPr>
          <w:rFonts w:asciiTheme="majorBidi" w:hAnsiTheme="majorBidi" w:cstheme="majorBidi"/>
          <w:b/>
          <w:bCs/>
          <w:i/>
          <w:iCs/>
        </w:rPr>
      </w:pPr>
    </w:p>
    <w:p w:rsidR="00E12DE1" w:rsidRPr="005B4401" w:rsidRDefault="00E12DE1" w:rsidP="005B4401">
      <w:pPr>
        <w:pStyle w:val="Style17"/>
        <w:widowControl/>
        <w:spacing w:line="240" w:lineRule="auto"/>
        <w:ind w:firstLine="708"/>
        <w:rPr>
          <w:rFonts w:asciiTheme="majorBidi" w:hAnsiTheme="majorBidi" w:cstheme="majorBidi"/>
          <w:b/>
          <w:bCs/>
          <w:i/>
          <w:iCs/>
        </w:rPr>
      </w:pPr>
      <w:r w:rsidRPr="005B4401">
        <w:rPr>
          <w:rFonts w:asciiTheme="majorBidi" w:hAnsiTheme="majorBidi" w:cstheme="majorBidi"/>
          <w:spacing w:val="-4"/>
        </w:rPr>
        <w:t>2.</w:t>
      </w:r>
      <w:r w:rsidRPr="005B4401">
        <w:rPr>
          <w:rFonts w:asciiTheme="majorBidi" w:hAnsiTheme="majorBidi" w:cstheme="majorBidi"/>
        </w:rPr>
        <w:t xml:space="preserve"> </w:t>
      </w:r>
      <w:proofErr w:type="spellStart"/>
      <w:r w:rsidRPr="005B4401">
        <w:rPr>
          <w:rFonts w:asciiTheme="majorBidi" w:hAnsiTheme="majorBidi" w:cstheme="majorBidi"/>
        </w:rPr>
        <w:t>Аб</w:t>
      </w:r>
      <w:r w:rsidR="00387424" w:rsidRPr="005B4401">
        <w:rPr>
          <w:rFonts w:asciiTheme="majorBidi" w:hAnsiTheme="majorBidi" w:cstheme="majorBidi"/>
        </w:rPr>
        <w:t>хезр</w:t>
      </w:r>
      <w:proofErr w:type="spellEnd"/>
      <w:r w:rsidR="00387424" w:rsidRPr="005B4401">
        <w:rPr>
          <w:rFonts w:asciiTheme="majorBidi" w:hAnsiTheme="majorBidi" w:cstheme="majorBidi"/>
        </w:rPr>
        <w:t xml:space="preserve"> </w:t>
      </w:r>
      <w:proofErr w:type="spellStart"/>
      <w:r w:rsidR="00387424" w:rsidRPr="005B4401">
        <w:rPr>
          <w:rFonts w:asciiTheme="majorBidi" w:hAnsiTheme="majorBidi" w:cstheme="majorBidi"/>
        </w:rPr>
        <w:t>Асгар</w:t>
      </w:r>
      <w:proofErr w:type="spellEnd"/>
      <w:r w:rsidR="00387424" w:rsidRPr="005B4401">
        <w:rPr>
          <w:rFonts w:asciiTheme="majorBidi" w:hAnsiTheme="majorBidi" w:cstheme="majorBidi"/>
        </w:rPr>
        <w:t xml:space="preserve"> </w:t>
      </w:r>
      <w:proofErr w:type="spellStart"/>
      <w:r w:rsidR="00387424" w:rsidRPr="005B4401">
        <w:rPr>
          <w:rFonts w:asciiTheme="majorBidi" w:hAnsiTheme="majorBidi" w:cstheme="majorBidi"/>
        </w:rPr>
        <w:t>Хосейн</w:t>
      </w:r>
      <w:proofErr w:type="spellEnd"/>
      <w:r w:rsidR="00387424" w:rsidRPr="005B4401">
        <w:rPr>
          <w:rFonts w:asciiTheme="majorBidi" w:hAnsiTheme="majorBidi" w:cstheme="majorBidi"/>
        </w:rPr>
        <w:t>. Педагогическо</w:t>
      </w:r>
      <w:r w:rsidRPr="005B4401">
        <w:rPr>
          <w:rFonts w:asciiTheme="majorBidi" w:hAnsiTheme="majorBidi" w:cstheme="majorBidi"/>
        </w:rPr>
        <w:t>е значение праздников в контексте социальных изменений иранского общества</w:t>
      </w:r>
      <w:r w:rsidRPr="005B4401">
        <w:rPr>
          <w:rFonts w:asciiTheme="majorBidi" w:hAnsiTheme="majorBidi" w:cstheme="majorBidi"/>
          <w:spacing w:val="-4"/>
        </w:rPr>
        <w:t xml:space="preserve"> //</w:t>
      </w:r>
      <w:r w:rsidRPr="005B4401">
        <w:rPr>
          <w:rFonts w:asciiTheme="majorBidi" w:hAnsiTheme="majorBidi" w:cstheme="majorBidi"/>
        </w:rPr>
        <w:t xml:space="preserve"> Вестник Таджикского национального университета.-2014.-№2..-С.231-235.</w:t>
      </w:r>
      <w:r w:rsidRPr="005B4401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gramStart"/>
      <w:r w:rsidRPr="005B4401">
        <w:rPr>
          <w:rFonts w:asciiTheme="majorBidi" w:hAnsiTheme="majorBidi" w:cstheme="majorBidi"/>
          <w:b/>
          <w:bCs/>
          <w:i/>
          <w:iCs/>
          <w:lang w:val="en-US"/>
        </w:rPr>
        <w:t>ISSN</w:t>
      </w:r>
      <w:r w:rsidRPr="005B4401">
        <w:rPr>
          <w:rFonts w:asciiTheme="majorBidi" w:hAnsiTheme="majorBidi" w:cstheme="majorBidi"/>
          <w:b/>
          <w:bCs/>
          <w:i/>
          <w:iCs/>
        </w:rPr>
        <w:t xml:space="preserve"> 2074-1847</w:t>
      </w:r>
      <w:r w:rsidR="00387424" w:rsidRPr="005B4401">
        <w:rPr>
          <w:rFonts w:asciiTheme="majorBidi" w:hAnsiTheme="majorBidi" w:cstheme="majorBidi"/>
          <w:b/>
          <w:bCs/>
          <w:i/>
          <w:iCs/>
        </w:rPr>
        <w:t>.</w:t>
      </w:r>
      <w:proofErr w:type="gramEnd"/>
    </w:p>
    <w:p w:rsidR="00E12DE1" w:rsidRPr="005B4401" w:rsidRDefault="00E12DE1" w:rsidP="005B4401">
      <w:pPr>
        <w:pStyle w:val="Style17"/>
        <w:widowControl/>
        <w:spacing w:line="240" w:lineRule="auto"/>
        <w:ind w:firstLine="650"/>
        <w:rPr>
          <w:rFonts w:asciiTheme="majorBidi" w:hAnsiTheme="majorBidi" w:cstheme="majorBidi"/>
        </w:rPr>
      </w:pPr>
    </w:p>
    <w:p w:rsidR="00E12DE1" w:rsidRPr="005B4401" w:rsidRDefault="00E12DE1" w:rsidP="005B4401">
      <w:pPr>
        <w:pStyle w:val="Style17"/>
        <w:widowControl/>
        <w:spacing w:line="240" w:lineRule="auto"/>
        <w:ind w:firstLine="708"/>
        <w:rPr>
          <w:rFonts w:asciiTheme="majorBidi" w:hAnsiTheme="majorBidi" w:cstheme="majorBidi"/>
          <w:b/>
          <w:bCs/>
          <w:i/>
          <w:iCs/>
        </w:rPr>
      </w:pPr>
      <w:r w:rsidRPr="005B4401">
        <w:rPr>
          <w:rFonts w:asciiTheme="majorBidi" w:hAnsiTheme="majorBidi" w:cstheme="majorBidi"/>
          <w:spacing w:val="-4"/>
        </w:rPr>
        <w:t>3.</w:t>
      </w:r>
      <w:r w:rsidRPr="005B4401">
        <w:rPr>
          <w:rFonts w:asciiTheme="majorBidi" w:hAnsiTheme="majorBidi" w:cstheme="majorBidi"/>
        </w:rPr>
        <w:t xml:space="preserve">Абхезр </w:t>
      </w:r>
      <w:proofErr w:type="spellStart"/>
      <w:r w:rsidRPr="005B4401">
        <w:rPr>
          <w:rFonts w:asciiTheme="majorBidi" w:hAnsiTheme="majorBidi" w:cstheme="majorBidi"/>
        </w:rPr>
        <w:t>Асгар</w:t>
      </w:r>
      <w:proofErr w:type="spellEnd"/>
      <w:r w:rsidRPr="005B4401">
        <w:rPr>
          <w:rFonts w:asciiTheme="majorBidi" w:hAnsiTheme="majorBidi" w:cstheme="majorBidi"/>
        </w:rPr>
        <w:t xml:space="preserve"> </w:t>
      </w:r>
      <w:proofErr w:type="spellStart"/>
      <w:r w:rsidRPr="005B4401">
        <w:rPr>
          <w:rFonts w:asciiTheme="majorBidi" w:hAnsiTheme="majorBidi" w:cstheme="majorBidi"/>
        </w:rPr>
        <w:t>Хосейн</w:t>
      </w:r>
      <w:proofErr w:type="spellEnd"/>
      <w:r w:rsidRPr="005B4401">
        <w:rPr>
          <w:rFonts w:asciiTheme="majorBidi" w:hAnsiTheme="majorBidi" w:cstheme="majorBidi"/>
        </w:rPr>
        <w:t>. Социологическ</w:t>
      </w:r>
      <w:r w:rsidR="008E6735" w:rsidRPr="005B4401">
        <w:rPr>
          <w:rFonts w:asciiTheme="majorBidi" w:hAnsiTheme="majorBidi" w:cstheme="majorBidi"/>
        </w:rPr>
        <w:t>ий анализ праздничной культуры И</w:t>
      </w:r>
      <w:r w:rsidRPr="005B4401">
        <w:rPr>
          <w:rFonts w:asciiTheme="majorBidi" w:hAnsiTheme="majorBidi" w:cstheme="majorBidi"/>
        </w:rPr>
        <w:t>рана.-2014.-№3..-С. 214-221.</w:t>
      </w:r>
      <w:r w:rsidRPr="005B4401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gramStart"/>
      <w:r w:rsidRPr="005B4401">
        <w:rPr>
          <w:rFonts w:asciiTheme="majorBidi" w:hAnsiTheme="majorBidi" w:cstheme="majorBidi"/>
          <w:b/>
          <w:bCs/>
          <w:i/>
          <w:iCs/>
          <w:lang w:val="en-US"/>
        </w:rPr>
        <w:t>ISSN</w:t>
      </w:r>
      <w:r w:rsidRPr="005B4401">
        <w:rPr>
          <w:rFonts w:asciiTheme="majorBidi" w:hAnsiTheme="majorBidi" w:cstheme="majorBidi"/>
          <w:b/>
          <w:bCs/>
          <w:i/>
          <w:iCs/>
        </w:rPr>
        <w:t xml:space="preserve"> 2074-1847</w:t>
      </w:r>
      <w:r w:rsidR="00387424" w:rsidRPr="005B4401">
        <w:rPr>
          <w:rFonts w:asciiTheme="majorBidi" w:hAnsiTheme="majorBidi" w:cstheme="majorBidi"/>
          <w:b/>
          <w:bCs/>
          <w:i/>
          <w:iCs/>
        </w:rPr>
        <w:t>.</w:t>
      </w:r>
      <w:proofErr w:type="gramEnd"/>
    </w:p>
    <w:p w:rsidR="00E12DE1" w:rsidRPr="005B4401" w:rsidRDefault="00E12DE1" w:rsidP="005B4401">
      <w:pPr>
        <w:pStyle w:val="Style17"/>
        <w:widowControl/>
        <w:spacing w:line="240" w:lineRule="auto"/>
        <w:ind w:firstLine="708"/>
        <w:rPr>
          <w:rFonts w:asciiTheme="majorBidi" w:hAnsiTheme="majorBidi" w:cstheme="majorBidi"/>
          <w:b/>
          <w:bCs/>
          <w:i/>
          <w:iCs/>
        </w:rPr>
      </w:pPr>
      <w:r w:rsidRPr="005B4401">
        <w:rPr>
          <w:rFonts w:asciiTheme="majorBidi" w:hAnsiTheme="majorBidi" w:cstheme="majorBidi"/>
        </w:rPr>
        <w:t xml:space="preserve"> </w:t>
      </w:r>
    </w:p>
    <w:p w:rsidR="00E12DE1" w:rsidRPr="005B4401" w:rsidRDefault="00E12DE1" w:rsidP="005B4401">
      <w:pPr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5B4401">
        <w:rPr>
          <w:rFonts w:asciiTheme="majorBidi" w:hAnsiTheme="majorBidi" w:cstheme="majorBidi"/>
          <w:b/>
          <w:sz w:val="24"/>
          <w:szCs w:val="24"/>
        </w:rPr>
        <w:t xml:space="preserve">             Прочие публикации:</w:t>
      </w:r>
    </w:p>
    <w:p w:rsidR="00E12DE1" w:rsidRPr="005B4401" w:rsidRDefault="00E12DE1" w:rsidP="005B4401">
      <w:pPr>
        <w:pStyle w:val="Style17"/>
        <w:widowControl/>
        <w:spacing w:line="240" w:lineRule="auto"/>
        <w:ind w:firstLine="708"/>
        <w:rPr>
          <w:rFonts w:asciiTheme="majorBidi" w:hAnsiTheme="majorBidi" w:cstheme="majorBidi"/>
          <w:b/>
          <w:bCs/>
          <w:i/>
          <w:iCs/>
        </w:rPr>
      </w:pPr>
      <w:r w:rsidRPr="005B4401">
        <w:rPr>
          <w:rFonts w:asciiTheme="majorBidi" w:hAnsiTheme="majorBidi" w:cstheme="majorBidi"/>
        </w:rPr>
        <w:t xml:space="preserve">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B4401">
        <w:rPr>
          <w:rFonts w:asciiTheme="majorBidi" w:hAnsiTheme="majorBidi" w:cstheme="majorBidi"/>
          <w:bCs/>
          <w:sz w:val="24"/>
          <w:szCs w:val="24"/>
        </w:rPr>
        <w:t xml:space="preserve">            4. 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Абхезр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Асгар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Хосейн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. 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Воспитательные  традиции  национального единства молодёжи в контексте праздничной культуры Ирана/ под общ. ред. профессора Сулаймони; Академия образования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Таджикистана</w:t>
      </w:r>
      <w:proofErr w:type="gramStart"/>
      <w:r w:rsidRPr="005B4401">
        <w:rPr>
          <w:rFonts w:asciiTheme="majorBidi" w:hAnsiTheme="majorBidi" w:cstheme="majorBidi"/>
          <w:bCs/>
          <w:sz w:val="24"/>
          <w:szCs w:val="24"/>
        </w:rPr>
        <w:t>.-</w:t>
      </w:r>
      <w:proofErr w:type="gramEnd"/>
      <w:r w:rsidRPr="005B4401">
        <w:rPr>
          <w:rFonts w:asciiTheme="majorBidi" w:hAnsiTheme="majorBidi" w:cstheme="majorBidi"/>
          <w:bCs/>
          <w:sz w:val="24"/>
          <w:szCs w:val="24"/>
        </w:rPr>
        <w:t>Душанбе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Ирфон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>, 2013.- 166 с. .</w:t>
      </w:r>
      <w:r w:rsidRPr="005B4401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ISBN</w:t>
      </w:r>
      <w:r w:rsidRPr="005B4401">
        <w:rPr>
          <w:rFonts w:asciiTheme="majorBidi" w:hAnsiTheme="majorBidi" w:cstheme="majorBidi"/>
          <w:b/>
          <w:i/>
          <w:iCs/>
          <w:sz w:val="24"/>
          <w:szCs w:val="24"/>
        </w:rPr>
        <w:t>-978-99947-0-983-9.</w:t>
      </w:r>
    </w:p>
    <w:p w:rsidR="00E12DE1" w:rsidRPr="005B4401" w:rsidRDefault="00086C50" w:rsidP="005B4401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</w:rPr>
        <w:t xml:space="preserve">           </w:t>
      </w:r>
      <w:r w:rsidR="00E12DE1" w:rsidRPr="005B4401">
        <w:rPr>
          <w:rFonts w:asciiTheme="majorBidi" w:hAnsiTheme="majorBidi" w:cstheme="majorBidi"/>
        </w:rPr>
        <w:t xml:space="preserve">5. </w:t>
      </w:r>
      <w:proofErr w:type="spellStart"/>
      <w:r w:rsidR="00E12DE1" w:rsidRPr="005B4401">
        <w:rPr>
          <w:rFonts w:asciiTheme="majorBidi" w:hAnsiTheme="majorBidi" w:cstheme="majorBidi"/>
        </w:rPr>
        <w:t>Абхезр</w:t>
      </w:r>
      <w:proofErr w:type="spellEnd"/>
      <w:r w:rsidR="00E12DE1" w:rsidRPr="005B4401">
        <w:rPr>
          <w:rFonts w:asciiTheme="majorBidi" w:hAnsiTheme="majorBidi" w:cstheme="majorBidi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</w:rPr>
        <w:t>Асгар</w:t>
      </w:r>
      <w:proofErr w:type="spellEnd"/>
      <w:r w:rsidR="00E12DE1" w:rsidRPr="005B4401">
        <w:rPr>
          <w:rFonts w:asciiTheme="majorBidi" w:hAnsiTheme="majorBidi" w:cstheme="majorBidi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</w:rPr>
        <w:t>Хосейн</w:t>
      </w:r>
      <w:proofErr w:type="spellEnd"/>
      <w:r w:rsidR="00E12DE1" w:rsidRPr="005B4401">
        <w:rPr>
          <w:rFonts w:asciiTheme="majorBidi" w:hAnsiTheme="majorBidi" w:cstheme="majorBidi"/>
        </w:rPr>
        <w:t xml:space="preserve">.     </w:t>
      </w:r>
      <w:r w:rsidR="00387424" w:rsidRPr="005B4401">
        <w:rPr>
          <w:rFonts w:asciiTheme="majorBidi" w:hAnsiTheme="majorBidi" w:cstheme="majorBidi"/>
          <w:lang w:val="tg-Cyrl-TJ"/>
        </w:rPr>
        <w:t>Воспитание в духе солидарности</w:t>
      </w:r>
      <w:r w:rsidR="00E12DE1" w:rsidRPr="005B4401">
        <w:rPr>
          <w:rFonts w:asciiTheme="majorBidi" w:hAnsiTheme="majorBidi" w:cstheme="majorBidi"/>
          <w:lang w:val="tg-Cyrl-TJ"/>
        </w:rPr>
        <w:t xml:space="preserve"> и национально</w:t>
      </w:r>
      <w:r w:rsidR="00387424" w:rsidRPr="005B4401">
        <w:rPr>
          <w:rFonts w:asciiTheme="majorBidi" w:hAnsiTheme="majorBidi" w:cstheme="majorBidi"/>
          <w:lang w:val="tg-Cyrl-TJ"/>
        </w:rPr>
        <w:t>го согласия</w:t>
      </w:r>
      <w:r w:rsidR="00E12DE1" w:rsidRPr="005B4401">
        <w:rPr>
          <w:rFonts w:asciiTheme="majorBidi" w:hAnsiTheme="majorBidi" w:cstheme="majorBidi"/>
          <w:lang w:val="tg-Cyrl-TJ"/>
        </w:rPr>
        <w:t>: определение и функционирование</w:t>
      </w:r>
      <w:r w:rsidR="00E12DE1" w:rsidRPr="005B4401">
        <w:rPr>
          <w:rFonts w:asciiTheme="majorBidi" w:hAnsiTheme="majorBidi" w:cstheme="majorBidi"/>
        </w:rPr>
        <w:t xml:space="preserve"> // Вестник   Академии образования Таджикистана .-Душанбе.-  № 2 (13) 2013.- С.128-135. </w:t>
      </w:r>
      <w:proofErr w:type="gramStart"/>
      <w:r w:rsidR="00E12DE1" w:rsidRPr="005B4401">
        <w:rPr>
          <w:rFonts w:asciiTheme="majorBidi" w:hAnsiTheme="majorBidi" w:cstheme="majorBidi"/>
          <w:b/>
          <w:i/>
          <w:iCs/>
          <w:lang w:val="en-US"/>
        </w:rPr>
        <w:t>ISSN</w:t>
      </w:r>
      <w:r w:rsidR="00E12DE1" w:rsidRPr="005B4401">
        <w:rPr>
          <w:rFonts w:asciiTheme="majorBidi" w:hAnsiTheme="majorBidi" w:cstheme="majorBidi"/>
          <w:b/>
          <w:i/>
          <w:iCs/>
        </w:rPr>
        <w:t xml:space="preserve"> 2222-9809.</w:t>
      </w:r>
      <w:proofErr w:type="gramEnd"/>
    </w:p>
    <w:p w:rsidR="00E12DE1" w:rsidRPr="005B4401" w:rsidRDefault="00086C50" w:rsidP="005B440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E12DE1" w:rsidRPr="005B4401">
        <w:rPr>
          <w:rFonts w:asciiTheme="majorBidi" w:hAnsiTheme="majorBidi" w:cstheme="majorBidi"/>
          <w:sz w:val="24"/>
          <w:szCs w:val="24"/>
        </w:rPr>
        <w:t>6.</w:t>
      </w:r>
      <w:r w:rsidR="0011436A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Абхезр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Асгар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sz w:val="24"/>
          <w:szCs w:val="24"/>
        </w:rPr>
        <w:t>Хосейн</w:t>
      </w:r>
      <w:proofErr w:type="spellEnd"/>
      <w:r w:rsidR="00E12DE1" w:rsidRPr="005B44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2DE1" w:rsidRPr="005B4401">
        <w:rPr>
          <w:rFonts w:asciiTheme="majorBidi" w:hAnsiTheme="majorBidi" w:cstheme="majorBidi"/>
          <w:bCs/>
          <w:sz w:val="24"/>
          <w:szCs w:val="24"/>
        </w:rPr>
        <w:t>Асгар</w:t>
      </w:r>
      <w:proofErr w:type="spellEnd"/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2DE1" w:rsidRPr="005B4401">
        <w:rPr>
          <w:rFonts w:asciiTheme="majorBidi" w:hAnsiTheme="majorBidi" w:cstheme="majorBidi"/>
          <w:bCs/>
          <w:sz w:val="24"/>
          <w:szCs w:val="24"/>
        </w:rPr>
        <w:t>Обхизр</w:t>
      </w:r>
      <w:proofErr w:type="spellEnd"/>
      <w:r w:rsidR="00E12DE1" w:rsidRPr="005B4401">
        <w:rPr>
          <w:rFonts w:asciiTheme="majorBidi" w:hAnsiTheme="majorBidi" w:cstheme="majorBidi"/>
          <w:bCs/>
          <w:sz w:val="24"/>
          <w:szCs w:val="24"/>
        </w:rPr>
        <w:t>. Социологическое исследование праздновани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>я</w:t>
      </w:r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 годовщины  победы исламской революции Ирана//Новые методы обучения технологически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>м</w:t>
      </w:r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 дисциплин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>ам</w:t>
      </w:r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 в инновационном процессе: материалы республиканской научно-теоретической конференции; Таджикский государственный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 педагогический</w:t>
      </w:r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 университет им. </w:t>
      </w:r>
      <w:proofErr w:type="spellStart"/>
      <w:r w:rsidR="00E12DE1" w:rsidRPr="005B4401">
        <w:rPr>
          <w:rFonts w:asciiTheme="majorBidi" w:hAnsiTheme="majorBidi" w:cstheme="majorBidi"/>
          <w:bCs/>
          <w:sz w:val="24"/>
          <w:szCs w:val="24"/>
        </w:rPr>
        <w:t>С.Айни</w:t>
      </w:r>
      <w:proofErr w:type="gramStart"/>
      <w:r w:rsidR="00E12DE1" w:rsidRPr="005B4401">
        <w:rPr>
          <w:rFonts w:asciiTheme="majorBidi" w:hAnsiTheme="majorBidi" w:cstheme="majorBidi"/>
          <w:bCs/>
          <w:sz w:val="24"/>
          <w:szCs w:val="24"/>
        </w:rPr>
        <w:t>.-</w:t>
      </w:r>
      <w:proofErr w:type="gramEnd"/>
      <w:r w:rsidR="00E12DE1" w:rsidRPr="005B4401">
        <w:rPr>
          <w:rFonts w:asciiTheme="majorBidi" w:hAnsiTheme="majorBidi" w:cstheme="majorBidi"/>
          <w:bCs/>
          <w:sz w:val="24"/>
          <w:szCs w:val="24"/>
        </w:rPr>
        <w:t>Душанбе</w:t>
      </w:r>
      <w:proofErr w:type="spellEnd"/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="00E12DE1" w:rsidRPr="005B4401">
        <w:rPr>
          <w:rFonts w:asciiTheme="majorBidi" w:hAnsiTheme="majorBidi" w:cstheme="majorBidi"/>
          <w:bCs/>
          <w:sz w:val="24"/>
          <w:szCs w:val="24"/>
        </w:rPr>
        <w:t>Ирфон</w:t>
      </w:r>
      <w:proofErr w:type="spellEnd"/>
      <w:r w:rsidR="00E12DE1" w:rsidRPr="005B4401">
        <w:rPr>
          <w:rFonts w:asciiTheme="majorBidi" w:hAnsiTheme="majorBidi" w:cstheme="majorBidi"/>
          <w:bCs/>
          <w:sz w:val="24"/>
          <w:szCs w:val="24"/>
        </w:rPr>
        <w:t xml:space="preserve">, 2013.-С.139-143. </w:t>
      </w:r>
      <w:r w:rsidR="00E12DE1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12DE1" w:rsidRPr="005B4401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ISBN</w:t>
      </w:r>
      <w:r w:rsidR="00E12DE1" w:rsidRPr="005B4401">
        <w:rPr>
          <w:rFonts w:asciiTheme="majorBidi" w:hAnsiTheme="majorBidi" w:cstheme="majorBidi"/>
          <w:b/>
          <w:i/>
          <w:iCs/>
          <w:sz w:val="24"/>
          <w:szCs w:val="24"/>
        </w:rPr>
        <w:t>-978-99947-0-930-4.</w:t>
      </w:r>
      <w:proofErr w:type="gramEnd"/>
    </w:p>
    <w:p w:rsidR="00E12DE1" w:rsidRPr="005B4401" w:rsidRDefault="00E12DE1" w:rsidP="005B4401">
      <w:pPr>
        <w:pStyle w:val="Style17"/>
        <w:widowControl/>
        <w:spacing w:line="240" w:lineRule="auto"/>
        <w:ind w:firstLine="0"/>
        <w:rPr>
          <w:rFonts w:asciiTheme="majorBidi" w:hAnsiTheme="majorBidi" w:cstheme="majorBidi"/>
          <w:b/>
          <w:i/>
          <w:iCs/>
        </w:rPr>
      </w:pPr>
      <w:r w:rsidRPr="005B4401">
        <w:rPr>
          <w:rFonts w:asciiTheme="majorBidi" w:hAnsiTheme="majorBidi" w:cstheme="majorBidi"/>
        </w:rPr>
        <w:lastRenderedPageBreak/>
        <w:t xml:space="preserve">         7.</w:t>
      </w:r>
      <w:r w:rsidR="0011436A" w:rsidRPr="005B4401">
        <w:rPr>
          <w:rFonts w:asciiTheme="majorBidi" w:hAnsiTheme="majorBidi" w:cstheme="majorBidi"/>
        </w:rPr>
        <w:t xml:space="preserve"> </w:t>
      </w:r>
      <w:proofErr w:type="spellStart"/>
      <w:r w:rsidRPr="005B4401">
        <w:rPr>
          <w:rFonts w:asciiTheme="majorBidi" w:hAnsiTheme="majorBidi" w:cstheme="majorBidi"/>
        </w:rPr>
        <w:t>Абхезр</w:t>
      </w:r>
      <w:proofErr w:type="spellEnd"/>
      <w:r w:rsidRPr="005B4401">
        <w:rPr>
          <w:rFonts w:asciiTheme="majorBidi" w:hAnsiTheme="majorBidi" w:cstheme="majorBidi"/>
        </w:rPr>
        <w:t xml:space="preserve"> </w:t>
      </w:r>
      <w:proofErr w:type="spellStart"/>
      <w:r w:rsidRPr="005B4401">
        <w:rPr>
          <w:rFonts w:asciiTheme="majorBidi" w:hAnsiTheme="majorBidi" w:cstheme="majorBidi"/>
        </w:rPr>
        <w:t>Асгар</w:t>
      </w:r>
      <w:proofErr w:type="spellEnd"/>
      <w:r w:rsidRPr="005B4401">
        <w:rPr>
          <w:rFonts w:asciiTheme="majorBidi" w:hAnsiTheme="majorBidi" w:cstheme="majorBidi"/>
        </w:rPr>
        <w:t xml:space="preserve"> </w:t>
      </w:r>
      <w:proofErr w:type="spellStart"/>
      <w:r w:rsidRPr="005B4401">
        <w:rPr>
          <w:rFonts w:asciiTheme="majorBidi" w:hAnsiTheme="majorBidi" w:cstheme="majorBidi"/>
        </w:rPr>
        <w:t>Хосейн</w:t>
      </w:r>
      <w:proofErr w:type="spellEnd"/>
      <w:r w:rsidRPr="005B4401">
        <w:rPr>
          <w:rFonts w:asciiTheme="majorBidi" w:hAnsiTheme="majorBidi" w:cstheme="majorBidi"/>
        </w:rPr>
        <w:t xml:space="preserve">. </w:t>
      </w:r>
      <w:proofErr w:type="spellStart"/>
      <w:r w:rsidRPr="005B4401">
        <w:rPr>
          <w:rFonts w:asciiTheme="majorBidi" w:hAnsiTheme="majorBidi" w:cstheme="majorBidi"/>
          <w:bCs/>
        </w:rPr>
        <w:t>Асгар</w:t>
      </w:r>
      <w:proofErr w:type="spellEnd"/>
      <w:r w:rsidRPr="005B4401">
        <w:rPr>
          <w:rFonts w:asciiTheme="majorBidi" w:hAnsiTheme="majorBidi" w:cstheme="majorBidi"/>
          <w:bCs/>
        </w:rPr>
        <w:t>.</w:t>
      </w:r>
      <w:r w:rsidR="00387424" w:rsidRPr="005B4401">
        <w:rPr>
          <w:rFonts w:asciiTheme="majorBidi" w:hAnsiTheme="majorBidi" w:cstheme="majorBidi"/>
        </w:rPr>
        <w:t xml:space="preserve"> Педагогическо</w:t>
      </w:r>
      <w:r w:rsidRPr="005B4401">
        <w:rPr>
          <w:rFonts w:asciiTheme="majorBidi" w:hAnsiTheme="majorBidi" w:cstheme="majorBidi"/>
        </w:rPr>
        <w:t>е значение праздников в контексте социальных изменений иранского общества// Вестник Академии образования Таджикистана</w:t>
      </w:r>
      <w:proofErr w:type="gramStart"/>
      <w:r w:rsidRPr="005B4401">
        <w:rPr>
          <w:rFonts w:asciiTheme="majorBidi" w:hAnsiTheme="majorBidi" w:cstheme="majorBidi"/>
        </w:rPr>
        <w:t xml:space="preserve"> .</w:t>
      </w:r>
      <w:proofErr w:type="gramEnd"/>
      <w:r w:rsidRPr="005B4401">
        <w:rPr>
          <w:rFonts w:asciiTheme="majorBidi" w:hAnsiTheme="majorBidi" w:cstheme="majorBidi"/>
        </w:rPr>
        <w:t xml:space="preserve">-Душанбе.-  № 3 (14) 2013.-С.77-80. . </w:t>
      </w:r>
      <w:proofErr w:type="gramStart"/>
      <w:r w:rsidRPr="005B4401">
        <w:rPr>
          <w:rFonts w:asciiTheme="majorBidi" w:hAnsiTheme="majorBidi" w:cstheme="majorBidi"/>
          <w:b/>
          <w:i/>
          <w:iCs/>
          <w:lang w:val="en-US"/>
        </w:rPr>
        <w:t>ISSN</w:t>
      </w:r>
      <w:r w:rsidRPr="005B4401">
        <w:rPr>
          <w:rFonts w:asciiTheme="majorBidi" w:hAnsiTheme="majorBidi" w:cstheme="majorBidi"/>
          <w:b/>
          <w:i/>
          <w:iCs/>
        </w:rPr>
        <w:t xml:space="preserve"> 2222-9809</w:t>
      </w:r>
      <w:r w:rsidR="00387424" w:rsidRPr="005B4401">
        <w:rPr>
          <w:rFonts w:asciiTheme="majorBidi" w:hAnsiTheme="majorBidi" w:cstheme="majorBidi"/>
          <w:b/>
          <w:i/>
          <w:iCs/>
        </w:rPr>
        <w:t>.</w:t>
      </w:r>
      <w:proofErr w:type="gramEnd"/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8.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Абхезр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Асгар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Хосейн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. Праздник книжной культуры</w:t>
      </w:r>
      <w:r w:rsidR="006C77AE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//</w:t>
      </w:r>
      <w:r w:rsidR="006C77AE" w:rsidRPr="005B4401">
        <w:rPr>
          <w:rFonts w:asciiTheme="majorBidi" w:hAnsiTheme="majorBidi" w:cstheme="majorBidi"/>
          <w:sz w:val="24"/>
          <w:szCs w:val="24"/>
        </w:rPr>
        <w:t xml:space="preserve"> </w:t>
      </w:r>
      <w:r w:rsidRPr="005B4401">
        <w:rPr>
          <w:rFonts w:asciiTheme="majorBidi" w:hAnsiTheme="majorBidi" w:cstheme="majorBidi"/>
          <w:sz w:val="24"/>
          <w:szCs w:val="24"/>
        </w:rPr>
        <w:t>Кни</w:t>
      </w:r>
      <w:r w:rsidR="00B24EB6" w:rsidRPr="005B4401">
        <w:rPr>
          <w:rFonts w:asciiTheme="majorBidi" w:hAnsiTheme="majorBidi" w:cstheme="majorBidi"/>
          <w:sz w:val="24"/>
          <w:szCs w:val="24"/>
        </w:rPr>
        <w:t xml:space="preserve">га и информационная культура в </w:t>
      </w:r>
      <w:r w:rsidRPr="005B4401">
        <w:rPr>
          <w:rFonts w:asciiTheme="majorBidi" w:hAnsiTheme="majorBidi" w:cstheme="majorBidi"/>
          <w:sz w:val="24"/>
          <w:szCs w:val="24"/>
        </w:rPr>
        <w:t xml:space="preserve">современном обществе: материалы международной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конференции</w:t>
      </w:r>
      <w:proofErr w:type="gramStart"/>
      <w:r w:rsidRPr="005B4401">
        <w:rPr>
          <w:rFonts w:asciiTheme="majorBidi" w:hAnsiTheme="majorBidi" w:cstheme="majorBidi"/>
          <w:sz w:val="24"/>
          <w:szCs w:val="24"/>
        </w:rPr>
        <w:t>.-</w:t>
      </w:r>
      <w:proofErr w:type="gramEnd"/>
      <w:r w:rsidRPr="005B4401">
        <w:rPr>
          <w:rFonts w:asciiTheme="majorBidi" w:hAnsiTheme="majorBidi" w:cstheme="majorBidi"/>
          <w:sz w:val="24"/>
          <w:szCs w:val="24"/>
        </w:rPr>
        <w:t>Душанбе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: Детская литература, 2013.-С. 245-248.</w:t>
      </w:r>
      <w:r w:rsidRPr="005B4401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 xml:space="preserve">  </w:t>
      </w:r>
      <w:proofErr w:type="gramStart"/>
      <w:r w:rsidRPr="005B44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ISBN</w:t>
      </w:r>
      <w:r w:rsidRPr="005B44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978</w:t>
      </w:r>
      <w:proofErr w:type="gramEnd"/>
      <w:r w:rsidRPr="005B4401">
        <w:rPr>
          <w:rFonts w:asciiTheme="majorBidi" w:hAnsiTheme="majorBidi" w:cstheme="majorBidi"/>
          <w:b/>
          <w:bCs/>
          <w:i/>
          <w:iCs/>
          <w:sz w:val="24"/>
          <w:szCs w:val="24"/>
        </w:rPr>
        <w:t>-99947-967-9-3</w:t>
      </w:r>
      <w:r w:rsidR="00387424" w:rsidRPr="005B440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E12DE1" w:rsidRPr="005B4401" w:rsidRDefault="00E12DE1" w:rsidP="005B4401">
      <w:pPr>
        <w:pStyle w:val="Style17"/>
        <w:widowControl/>
        <w:spacing w:line="240" w:lineRule="auto"/>
        <w:ind w:firstLine="708"/>
        <w:rPr>
          <w:rFonts w:asciiTheme="majorBidi" w:hAnsiTheme="majorBidi" w:cstheme="majorBidi"/>
          <w:bCs/>
          <w:color w:val="FF0000"/>
        </w:rPr>
      </w:pPr>
    </w:p>
    <w:p w:rsidR="00E12DE1" w:rsidRPr="005B4401" w:rsidRDefault="00E12DE1" w:rsidP="005B4401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>9.</w:t>
      </w:r>
      <w:r w:rsidR="0011436A"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Абхезр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Асгар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Хосейн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87424" w:rsidRPr="005B4401">
        <w:rPr>
          <w:rFonts w:asciiTheme="majorBidi" w:hAnsiTheme="majorBidi" w:cstheme="majorBidi"/>
          <w:bCs/>
          <w:sz w:val="24"/>
          <w:szCs w:val="24"/>
        </w:rPr>
        <w:t>Асгар</w:t>
      </w:r>
      <w:proofErr w:type="spellEnd"/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87424" w:rsidRPr="005B4401">
        <w:rPr>
          <w:rFonts w:asciiTheme="majorBidi" w:hAnsiTheme="majorBidi" w:cstheme="majorBidi"/>
          <w:bCs/>
          <w:sz w:val="24"/>
          <w:szCs w:val="24"/>
        </w:rPr>
        <w:t>Обхизр</w:t>
      </w:r>
      <w:proofErr w:type="spellEnd"/>
      <w:r w:rsidR="00387424" w:rsidRPr="005B4401">
        <w:rPr>
          <w:rFonts w:asciiTheme="majorBidi" w:hAnsiTheme="majorBidi" w:cstheme="majorBidi"/>
          <w:bCs/>
          <w:sz w:val="24"/>
          <w:szCs w:val="24"/>
        </w:rPr>
        <w:t>. Создание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 праздничной атмосфер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>ы общества в период празднования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 годовщины победы исламской революции  Ирана // Вклад академика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 Ибрагима </w:t>
      </w:r>
      <w:proofErr w:type="spellStart"/>
      <w:r w:rsidR="00387424" w:rsidRPr="005B4401">
        <w:rPr>
          <w:rFonts w:asciiTheme="majorBidi" w:hAnsiTheme="majorBidi" w:cstheme="majorBidi"/>
          <w:bCs/>
          <w:sz w:val="24"/>
          <w:szCs w:val="24"/>
        </w:rPr>
        <w:t>Обидова</w:t>
      </w:r>
      <w:proofErr w:type="spellEnd"/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 в исследование и развитие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 школы и образования: научный сбо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рник посвящён 90-летию академика </w:t>
      </w:r>
      <w:proofErr w:type="spellStart"/>
      <w:r w:rsidR="00387424" w:rsidRPr="005B4401">
        <w:rPr>
          <w:rFonts w:asciiTheme="majorBidi" w:hAnsiTheme="majorBidi" w:cstheme="majorBidi"/>
          <w:bCs/>
          <w:sz w:val="24"/>
          <w:szCs w:val="24"/>
        </w:rPr>
        <w:t>Обидова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 И.; / сост. М.</w:t>
      </w:r>
      <w:r w:rsidR="006C77AE" w:rsidRPr="005B440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Обидова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; ТГПУ им.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С.Айни</w:t>
      </w:r>
      <w:proofErr w:type="gramStart"/>
      <w:r w:rsidRPr="005B4401">
        <w:rPr>
          <w:rFonts w:asciiTheme="majorBidi" w:hAnsiTheme="majorBidi" w:cstheme="majorBidi"/>
          <w:bCs/>
          <w:sz w:val="24"/>
          <w:szCs w:val="24"/>
        </w:rPr>
        <w:t>.-</w:t>
      </w:r>
      <w:proofErr w:type="gramEnd"/>
      <w:r w:rsidRPr="005B4401">
        <w:rPr>
          <w:rFonts w:asciiTheme="majorBidi" w:hAnsiTheme="majorBidi" w:cstheme="majorBidi"/>
          <w:bCs/>
          <w:sz w:val="24"/>
          <w:szCs w:val="24"/>
        </w:rPr>
        <w:t>Душанбе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Ирфон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, 2013.- С.-194-200. 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B4401">
        <w:rPr>
          <w:rFonts w:asciiTheme="majorBidi" w:hAnsiTheme="majorBidi" w:cstheme="majorBidi"/>
          <w:bCs/>
          <w:sz w:val="24"/>
          <w:szCs w:val="24"/>
        </w:rPr>
        <w:t xml:space="preserve">         10.</w:t>
      </w:r>
      <w:r w:rsidR="0011436A" w:rsidRPr="005B440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Абхезр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Асгар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Хосейн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. 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 Жизнерадостность  празднич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>ной культуры и  её воспитательно</w:t>
      </w:r>
      <w:r w:rsidRPr="005B4401">
        <w:rPr>
          <w:rFonts w:asciiTheme="majorBidi" w:hAnsiTheme="majorBidi" w:cstheme="majorBidi"/>
          <w:bCs/>
          <w:sz w:val="24"/>
          <w:szCs w:val="24"/>
        </w:rPr>
        <w:t>е  значение// Вклад академика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 Ибрагима </w:t>
      </w:r>
      <w:proofErr w:type="spellStart"/>
      <w:r w:rsidR="00387424" w:rsidRPr="005B4401">
        <w:rPr>
          <w:rFonts w:asciiTheme="majorBidi" w:hAnsiTheme="majorBidi" w:cstheme="majorBidi"/>
          <w:bCs/>
          <w:sz w:val="24"/>
          <w:szCs w:val="24"/>
        </w:rPr>
        <w:t>Обидова</w:t>
      </w:r>
      <w:proofErr w:type="spellEnd"/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 в исследование и развитие</w:t>
      </w:r>
      <w:r w:rsidRPr="005B4401">
        <w:rPr>
          <w:rFonts w:asciiTheme="majorBidi" w:hAnsiTheme="majorBidi" w:cstheme="majorBidi"/>
          <w:bCs/>
          <w:sz w:val="24"/>
          <w:szCs w:val="24"/>
        </w:rPr>
        <w:t xml:space="preserve"> школы и образования: научный сбо</w:t>
      </w:r>
      <w:r w:rsidR="00387424" w:rsidRPr="005B4401">
        <w:rPr>
          <w:rFonts w:asciiTheme="majorBidi" w:hAnsiTheme="majorBidi" w:cstheme="majorBidi"/>
          <w:bCs/>
          <w:sz w:val="24"/>
          <w:szCs w:val="24"/>
        </w:rPr>
        <w:t xml:space="preserve">рник посвящён 90-летию академика </w:t>
      </w:r>
      <w:proofErr w:type="spellStart"/>
      <w:r w:rsidR="00387424" w:rsidRPr="005B4401">
        <w:rPr>
          <w:rFonts w:asciiTheme="majorBidi" w:hAnsiTheme="majorBidi" w:cstheme="majorBidi"/>
          <w:bCs/>
          <w:sz w:val="24"/>
          <w:szCs w:val="24"/>
        </w:rPr>
        <w:t>Обидова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 И.; / сост.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М.Обидова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; ТГПУ им.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С.Айни</w:t>
      </w:r>
      <w:proofErr w:type="gramStart"/>
      <w:r w:rsidRPr="005B4401">
        <w:rPr>
          <w:rFonts w:asciiTheme="majorBidi" w:hAnsiTheme="majorBidi" w:cstheme="majorBidi"/>
          <w:bCs/>
          <w:sz w:val="24"/>
          <w:szCs w:val="24"/>
        </w:rPr>
        <w:t>.-</w:t>
      </w:r>
      <w:proofErr w:type="gramEnd"/>
      <w:r w:rsidRPr="005B4401">
        <w:rPr>
          <w:rFonts w:asciiTheme="majorBidi" w:hAnsiTheme="majorBidi" w:cstheme="majorBidi"/>
          <w:bCs/>
          <w:sz w:val="24"/>
          <w:szCs w:val="24"/>
        </w:rPr>
        <w:t>Душанбе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5B4401">
        <w:rPr>
          <w:rFonts w:asciiTheme="majorBidi" w:hAnsiTheme="majorBidi" w:cstheme="majorBidi"/>
          <w:bCs/>
          <w:sz w:val="24"/>
          <w:szCs w:val="24"/>
        </w:rPr>
        <w:t>Ирфон</w:t>
      </w:r>
      <w:proofErr w:type="spellEnd"/>
      <w:r w:rsidRPr="005B4401">
        <w:rPr>
          <w:rFonts w:asciiTheme="majorBidi" w:hAnsiTheme="majorBidi" w:cstheme="majorBidi"/>
          <w:bCs/>
          <w:sz w:val="24"/>
          <w:szCs w:val="24"/>
        </w:rPr>
        <w:t xml:space="preserve">, 2013.- С.-200-209.  </w:t>
      </w:r>
    </w:p>
    <w:p w:rsidR="00E12DE1" w:rsidRPr="005B4401" w:rsidRDefault="00E12DE1" w:rsidP="005B4401">
      <w:pPr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5B4401">
        <w:rPr>
          <w:rFonts w:asciiTheme="majorBidi" w:hAnsiTheme="majorBidi" w:cstheme="majorBidi"/>
          <w:sz w:val="24"/>
          <w:szCs w:val="24"/>
        </w:rPr>
        <w:t xml:space="preserve">          12. 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Абхезр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Асгар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4401">
        <w:rPr>
          <w:rFonts w:asciiTheme="majorBidi" w:hAnsiTheme="majorBidi" w:cstheme="majorBidi"/>
          <w:sz w:val="24"/>
          <w:szCs w:val="24"/>
        </w:rPr>
        <w:t>Хосейн</w:t>
      </w:r>
      <w:proofErr w:type="spellEnd"/>
      <w:r w:rsidRPr="005B4401">
        <w:rPr>
          <w:rFonts w:asciiTheme="majorBidi" w:hAnsiTheme="majorBidi" w:cstheme="majorBidi"/>
          <w:sz w:val="24"/>
          <w:szCs w:val="24"/>
        </w:rPr>
        <w:t>. Творчеств</w:t>
      </w:r>
      <w:r w:rsidR="00387424" w:rsidRPr="005B4401">
        <w:rPr>
          <w:rFonts w:asciiTheme="majorBidi" w:hAnsiTheme="majorBidi" w:cstheme="majorBidi"/>
          <w:sz w:val="24"/>
          <w:szCs w:val="24"/>
        </w:rPr>
        <w:t>о</w:t>
      </w:r>
      <w:r w:rsidRPr="005B4401">
        <w:rPr>
          <w:rFonts w:asciiTheme="majorBidi" w:hAnsiTheme="majorBidi" w:cstheme="majorBidi"/>
          <w:sz w:val="24"/>
          <w:szCs w:val="24"/>
        </w:rPr>
        <w:t xml:space="preserve"> у детей//Инновационная п</w:t>
      </w:r>
      <w:r w:rsidR="008E6735" w:rsidRPr="005B4401">
        <w:rPr>
          <w:rFonts w:asciiTheme="majorBidi" w:hAnsiTheme="majorBidi" w:cstheme="majorBidi"/>
          <w:sz w:val="24"/>
          <w:szCs w:val="24"/>
        </w:rPr>
        <w:t>оли</w:t>
      </w:r>
      <w:r w:rsidR="00387424" w:rsidRPr="005B4401">
        <w:rPr>
          <w:rFonts w:asciiTheme="majorBidi" w:hAnsiTheme="majorBidi" w:cstheme="majorBidi"/>
          <w:sz w:val="24"/>
          <w:szCs w:val="24"/>
        </w:rPr>
        <w:t>тика</w:t>
      </w:r>
      <w:r w:rsidRPr="005B4401">
        <w:rPr>
          <w:rFonts w:asciiTheme="majorBidi" w:hAnsiTheme="majorBidi" w:cstheme="majorBidi"/>
          <w:sz w:val="24"/>
          <w:szCs w:val="24"/>
        </w:rPr>
        <w:t xml:space="preserve"> в сфере улучшения туристско-рекреационных ресурсов и проблемы  развития туризма//Сборник материалов м</w:t>
      </w:r>
      <w:r w:rsidR="00387424" w:rsidRPr="005B4401">
        <w:rPr>
          <w:rFonts w:asciiTheme="majorBidi" w:hAnsiTheme="majorBidi" w:cstheme="majorBidi"/>
          <w:sz w:val="24"/>
          <w:szCs w:val="24"/>
        </w:rPr>
        <w:t>еждународной научн</w:t>
      </w:r>
      <w:proofErr w:type="gramStart"/>
      <w:r w:rsidR="00387424" w:rsidRPr="005B4401">
        <w:rPr>
          <w:rFonts w:asciiTheme="majorBidi" w:hAnsiTheme="majorBidi" w:cstheme="majorBidi"/>
          <w:sz w:val="24"/>
          <w:szCs w:val="24"/>
        </w:rPr>
        <w:t>о-</w:t>
      </w:r>
      <w:proofErr w:type="gramEnd"/>
      <w:r w:rsidR="00387424" w:rsidRPr="005B4401">
        <w:rPr>
          <w:rFonts w:asciiTheme="majorBidi" w:hAnsiTheme="majorBidi" w:cstheme="majorBidi"/>
          <w:sz w:val="24"/>
          <w:szCs w:val="24"/>
        </w:rPr>
        <w:t xml:space="preserve"> практическо</w:t>
      </w:r>
      <w:r w:rsidRPr="005B4401">
        <w:rPr>
          <w:rFonts w:asciiTheme="majorBidi" w:hAnsiTheme="majorBidi" w:cstheme="majorBidi"/>
          <w:sz w:val="24"/>
          <w:szCs w:val="24"/>
        </w:rPr>
        <w:t xml:space="preserve">й конференции. -Душанбе: Ирфон.-2013.-198-205. </w:t>
      </w:r>
      <w:proofErr w:type="gramStart"/>
      <w:r w:rsidRPr="005B440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ISBN</w:t>
      </w:r>
      <w:r w:rsidRPr="005B44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978</w:t>
      </w:r>
      <w:proofErr w:type="gramEnd"/>
      <w:r w:rsidRPr="005B4401">
        <w:rPr>
          <w:rFonts w:asciiTheme="majorBidi" w:hAnsiTheme="majorBidi" w:cstheme="majorBidi"/>
          <w:b/>
          <w:bCs/>
          <w:i/>
          <w:iCs/>
          <w:sz w:val="24"/>
          <w:szCs w:val="24"/>
        </w:rPr>
        <w:t>-999-47- 61-33-3</w:t>
      </w:r>
      <w:r w:rsidR="00387424" w:rsidRPr="005B440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526EF0" w:rsidRPr="005B4401" w:rsidRDefault="00526EF0" w:rsidP="005B44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26EF0" w:rsidRPr="005B4401" w:rsidSect="004F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Taj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747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2E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A64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D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462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CF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AE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488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A7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B08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B42F3"/>
    <w:multiLevelType w:val="hybridMultilevel"/>
    <w:tmpl w:val="98E06A9E"/>
    <w:lvl w:ilvl="0" w:tplc="9C0ADB2A">
      <w:start w:val="1"/>
      <w:numFmt w:val="decimal"/>
      <w:lvlText w:val="%1-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1">
    <w:nsid w:val="13E275E9"/>
    <w:multiLevelType w:val="hybridMultilevel"/>
    <w:tmpl w:val="F876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571AAF"/>
    <w:multiLevelType w:val="hybridMultilevel"/>
    <w:tmpl w:val="3DE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04BA"/>
    <w:multiLevelType w:val="hybridMultilevel"/>
    <w:tmpl w:val="1D581D6A"/>
    <w:lvl w:ilvl="0" w:tplc="9FB2E4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E71BCA"/>
    <w:multiLevelType w:val="hybridMultilevel"/>
    <w:tmpl w:val="8DB25E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DF54913"/>
    <w:multiLevelType w:val="hybridMultilevel"/>
    <w:tmpl w:val="96C22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DE0AF36">
      <w:start w:val="7"/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393370"/>
    <w:multiLevelType w:val="hybridMultilevel"/>
    <w:tmpl w:val="7C4C0756"/>
    <w:lvl w:ilvl="0" w:tplc="1726510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09303E1"/>
    <w:multiLevelType w:val="hybridMultilevel"/>
    <w:tmpl w:val="0C1CEA90"/>
    <w:lvl w:ilvl="0" w:tplc="8AE84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8A2706"/>
    <w:multiLevelType w:val="hybridMultilevel"/>
    <w:tmpl w:val="DB9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94563"/>
    <w:multiLevelType w:val="hybridMultilevel"/>
    <w:tmpl w:val="2BA23FB2"/>
    <w:lvl w:ilvl="0" w:tplc="EEBE7C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95EF7"/>
    <w:multiLevelType w:val="hybridMultilevel"/>
    <w:tmpl w:val="694E3484"/>
    <w:lvl w:ilvl="0" w:tplc="45A05904">
      <w:start w:val="1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3596AA4"/>
    <w:multiLevelType w:val="hybridMultilevel"/>
    <w:tmpl w:val="BB6225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615D5D"/>
    <w:multiLevelType w:val="hybridMultilevel"/>
    <w:tmpl w:val="8B560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0"/>
  </w:num>
  <w:num w:numId="18">
    <w:abstractNumId w:val="21"/>
  </w:num>
  <w:num w:numId="19">
    <w:abstractNumId w:val="14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E1"/>
    <w:rsid w:val="00017D68"/>
    <w:rsid w:val="00032CAB"/>
    <w:rsid w:val="00086C50"/>
    <w:rsid w:val="00104F1F"/>
    <w:rsid w:val="0011436A"/>
    <w:rsid w:val="00117A9D"/>
    <w:rsid w:val="00124536"/>
    <w:rsid w:val="00140B39"/>
    <w:rsid w:val="00157C1A"/>
    <w:rsid w:val="001F7AD3"/>
    <w:rsid w:val="0023346D"/>
    <w:rsid w:val="00243226"/>
    <w:rsid w:val="002C47A8"/>
    <w:rsid w:val="002E4C02"/>
    <w:rsid w:val="003778EB"/>
    <w:rsid w:val="00385E83"/>
    <w:rsid w:val="00387424"/>
    <w:rsid w:val="003F56E9"/>
    <w:rsid w:val="004069E9"/>
    <w:rsid w:val="00446602"/>
    <w:rsid w:val="0049174E"/>
    <w:rsid w:val="00491E61"/>
    <w:rsid w:val="004D4FBA"/>
    <w:rsid w:val="004F6D63"/>
    <w:rsid w:val="005141B9"/>
    <w:rsid w:val="00526EF0"/>
    <w:rsid w:val="00540350"/>
    <w:rsid w:val="00553929"/>
    <w:rsid w:val="005B4401"/>
    <w:rsid w:val="005C2EF4"/>
    <w:rsid w:val="005C4E53"/>
    <w:rsid w:val="0063563E"/>
    <w:rsid w:val="0065002D"/>
    <w:rsid w:val="006A7892"/>
    <w:rsid w:val="006C77AE"/>
    <w:rsid w:val="006E1976"/>
    <w:rsid w:val="00703C12"/>
    <w:rsid w:val="007051EC"/>
    <w:rsid w:val="00723682"/>
    <w:rsid w:val="007D31B1"/>
    <w:rsid w:val="00811F06"/>
    <w:rsid w:val="00836BA3"/>
    <w:rsid w:val="00862CBE"/>
    <w:rsid w:val="0087008E"/>
    <w:rsid w:val="00885FC5"/>
    <w:rsid w:val="008A41D7"/>
    <w:rsid w:val="008D6DD1"/>
    <w:rsid w:val="008E6735"/>
    <w:rsid w:val="00954062"/>
    <w:rsid w:val="00963EFF"/>
    <w:rsid w:val="0097284C"/>
    <w:rsid w:val="00975C1B"/>
    <w:rsid w:val="00980E86"/>
    <w:rsid w:val="00987EF0"/>
    <w:rsid w:val="0099043E"/>
    <w:rsid w:val="009C2F48"/>
    <w:rsid w:val="009C6977"/>
    <w:rsid w:val="00A01D1A"/>
    <w:rsid w:val="00A15943"/>
    <w:rsid w:val="00A2312F"/>
    <w:rsid w:val="00A4370A"/>
    <w:rsid w:val="00AA0CB3"/>
    <w:rsid w:val="00AA2859"/>
    <w:rsid w:val="00AC36CF"/>
    <w:rsid w:val="00AD5211"/>
    <w:rsid w:val="00AE138A"/>
    <w:rsid w:val="00AF2625"/>
    <w:rsid w:val="00AF397C"/>
    <w:rsid w:val="00B24EB6"/>
    <w:rsid w:val="00B36F83"/>
    <w:rsid w:val="00B41AEC"/>
    <w:rsid w:val="00BB008A"/>
    <w:rsid w:val="00BB12BD"/>
    <w:rsid w:val="00C1295E"/>
    <w:rsid w:val="00C32AB6"/>
    <w:rsid w:val="00C9726D"/>
    <w:rsid w:val="00CE0ADA"/>
    <w:rsid w:val="00D2697B"/>
    <w:rsid w:val="00D30EA1"/>
    <w:rsid w:val="00D6514C"/>
    <w:rsid w:val="00D67E31"/>
    <w:rsid w:val="00D91B87"/>
    <w:rsid w:val="00E12DE1"/>
    <w:rsid w:val="00E5573D"/>
    <w:rsid w:val="00E57423"/>
    <w:rsid w:val="00E74731"/>
    <w:rsid w:val="00EA3E51"/>
    <w:rsid w:val="00EC7EA8"/>
    <w:rsid w:val="00ED6B7C"/>
    <w:rsid w:val="00F21EFC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63"/>
  </w:style>
  <w:style w:type="paragraph" w:styleId="1">
    <w:name w:val="heading 1"/>
    <w:basedOn w:val="a"/>
    <w:next w:val="a"/>
    <w:link w:val="10"/>
    <w:qFormat/>
    <w:rsid w:val="00E12D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D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D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12DE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2D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2DE1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E12DE1"/>
    <w:rPr>
      <w:rFonts w:ascii="Arial" w:eastAsia="Times New Roman" w:hAnsi="Arial" w:cs="Arial"/>
    </w:rPr>
  </w:style>
  <w:style w:type="character" w:customStyle="1" w:styleId="11">
    <w:name w:val="Текст Знак1"/>
    <w:basedOn w:val="a0"/>
    <w:link w:val="a3"/>
    <w:locked/>
    <w:rsid w:val="00E12DE1"/>
    <w:rPr>
      <w:rFonts w:ascii="Courier New" w:hAnsi="Courier New"/>
    </w:rPr>
  </w:style>
  <w:style w:type="paragraph" w:styleId="a3">
    <w:name w:val="Plain Text"/>
    <w:basedOn w:val="a"/>
    <w:link w:val="11"/>
    <w:rsid w:val="00E12DE1"/>
    <w:pPr>
      <w:spacing w:after="0" w:line="240" w:lineRule="auto"/>
    </w:pPr>
    <w:rPr>
      <w:rFonts w:ascii="Courier New" w:hAnsi="Courier New"/>
    </w:rPr>
  </w:style>
  <w:style w:type="character" w:customStyle="1" w:styleId="a4">
    <w:name w:val="Текст Знак"/>
    <w:basedOn w:val="a0"/>
    <w:rsid w:val="00E12DE1"/>
    <w:rPr>
      <w:rFonts w:ascii="Consolas" w:hAnsi="Consolas" w:cs="Consolas"/>
      <w:sz w:val="21"/>
      <w:szCs w:val="21"/>
    </w:rPr>
  </w:style>
  <w:style w:type="paragraph" w:styleId="a5">
    <w:name w:val="caption"/>
    <w:basedOn w:val="a"/>
    <w:qFormat/>
    <w:rsid w:val="00E12DE1"/>
    <w:pPr>
      <w:tabs>
        <w:tab w:val="left" w:pos="5445"/>
      </w:tabs>
      <w:spacing w:after="0" w:line="240" w:lineRule="auto"/>
      <w:jc w:val="center"/>
    </w:pPr>
    <w:rPr>
      <w:rFonts w:ascii="Times New Roman Taj" w:eastAsia="Times New Roman" w:hAnsi="Times New Roman Taj" w:cs="Times New Roman"/>
      <w:b/>
      <w:spacing w:val="10"/>
      <w:sz w:val="24"/>
      <w:szCs w:val="20"/>
    </w:rPr>
  </w:style>
  <w:style w:type="character" w:styleId="a6">
    <w:name w:val="Hyperlink"/>
    <w:basedOn w:val="a0"/>
    <w:rsid w:val="00E12DE1"/>
    <w:rPr>
      <w:color w:val="0000FF"/>
      <w:u w:val="single"/>
    </w:rPr>
  </w:style>
  <w:style w:type="paragraph" w:customStyle="1" w:styleId="Style17">
    <w:name w:val="Style17"/>
    <w:basedOn w:val="a"/>
    <w:rsid w:val="00E12DE1"/>
    <w:pPr>
      <w:widowControl w:val="0"/>
      <w:autoSpaceDE w:val="0"/>
      <w:autoSpaceDN w:val="0"/>
      <w:adjustRightInd w:val="0"/>
      <w:spacing w:after="0" w:line="295" w:lineRule="exact"/>
      <w:ind w:firstLine="6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E12DE1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hps">
    <w:name w:val="hps"/>
    <w:basedOn w:val="a0"/>
    <w:rsid w:val="00E12DE1"/>
  </w:style>
  <w:style w:type="character" w:customStyle="1" w:styleId="longtext">
    <w:name w:val="long_text"/>
    <w:basedOn w:val="a0"/>
    <w:rsid w:val="00E12DE1"/>
    <w:rPr>
      <w:rFonts w:cs="Times New Roman"/>
    </w:rPr>
  </w:style>
  <w:style w:type="paragraph" w:styleId="a8">
    <w:name w:val="footer"/>
    <w:basedOn w:val="a"/>
    <w:link w:val="a9"/>
    <w:rsid w:val="00E12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12DE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12DE1"/>
  </w:style>
  <w:style w:type="paragraph" w:styleId="21">
    <w:name w:val="Body Text Indent 2"/>
    <w:basedOn w:val="a"/>
    <w:link w:val="22"/>
    <w:rsid w:val="00E12D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2DE1"/>
    <w:rPr>
      <w:rFonts w:ascii="Times New Roman" w:eastAsia="Times New Roman" w:hAnsi="Times New Roman" w:cs="Times New Roman"/>
      <w:sz w:val="24"/>
      <w:szCs w:val="24"/>
    </w:rPr>
  </w:style>
  <w:style w:type="paragraph" w:customStyle="1" w:styleId="ajus">
    <w:name w:val="ajus"/>
    <w:basedOn w:val="a"/>
    <w:rsid w:val="00E12DE1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12D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12DE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12DE1"/>
    <w:pPr>
      <w:widowControl w:val="0"/>
      <w:bidi/>
      <w:spacing w:after="0" w:line="680" w:lineRule="atLeast"/>
      <w:ind w:left="720" w:firstLine="720"/>
      <w:contextualSpacing/>
      <w:jc w:val="lowKashida"/>
    </w:pPr>
    <w:rPr>
      <w:rFonts w:ascii="Times New Roman" w:eastAsia="Calibri" w:hAnsi="Times New Roman" w:cs="B Yagut"/>
      <w:sz w:val="28"/>
      <w:szCs w:val="28"/>
      <w:lang w:val="en-US" w:eastAsia="en-US" w:bidi="fa-IR"/>
    </w:rPr>
  </w:style>
  <w:style w:type="paragraph" w:styleId="ad">
    <w:name w:val="Block Text"/>
    <w:basedOn w:val="a"/>
    <w:rsid w:val="00A4370A"/>
    <w:pPr>
      <w:spacing w:after="0" w:line="240" w:lineRule="auto"/>
      <w:ind w:left="-142" w:right="-428" w:firstLine="568"/>
      <w:jc w:val="both"/>
    </w:pPr>
    <w:rPr>
      <w:rFonts w:ascii="Times New Roman" w:eastAsia="Batang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@mon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efer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ot.t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197C-524B-4C13-9C66-A40EF4DD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8243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2014-04-08T09:16:00Z</dcterms:created>
  <dcterms:modified xsi:type="dcterms:W3CDTF">2014-12-25T19:11:00Z</dcterms:modified>
</cp:coreProperties>
</file>