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85pt;margin-top:90.9pt;width:540.4pt;height:673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свое отечество, за символы государства, за свой народ, ответственность за судьбу Родины и своего народа, их будущее.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Актуальность исследования обусловлена тем,</w:t>
      </w:r>
      <w:r>
        <w:rPr>
          <w:rFonts w:ascii="Times New Roman" w:hAnsi="Times New Roman" w:cs="Times New Roman"/>
          <w:sz w:val="27"/>
          <w:szCs w:val="27"/>
        </w:rPr>
        <w:t xml:space="preserve"> что в последнее десятилетие в республике патриотизм стал одной из самых дискуссионных тем, широко обсуждаемых в различных сферах таджикской государственности.Национальная концепция воспитания Республики Таджикистан определяет нынешнюю и перспективную поли</w:t>
      </w:r>
      <w:r>
        <w:rPr>
          <w:rFonts w:ascii="Times New Roman" w:hAnsi="Times New Roman" w:cs="Times New Roman"/>
          <w:sz w:val="27"/>
          <w:szCs w:val="27"/>
        </w:rPr>
        <w:t>тику государства в сфере воспитания широких масс населения, в особенности подрастающего поколения. Она упорядочивает суть, цель, задачи и содержание национального воспитания на новом историческом этапе, определяет его роль и значение в формировании личност</w:t>
      </w:r>
      <w:r>
        <w:rPr>
          <w:rFonts w:ascii="Times New Roman" w:hAnsi="Times New Roman" w:cs="Times New Roman"/>
          <w:sz w:val="27"/>
          <w:szCs w:val="27"/>
        </w:rPr>
        <w:t>и всесторонне развитого человека. Общество все острее ощущает потребность в воспитании человека с высоким чувством патриотизма,национального самосознания и гражданской ответственности.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Мы согласны с мнением автора, что проявление безответственности школы и</w:t>
      </w:r>
      <w:r>
        <w:rPr>
          <w:rFonts w:ascii="Times New Roman" w:hAnsi="Times New Roman" w:cs="Times New Roman"/>
          <w:sz w:val="27"/>
          <w:szCs w:val="27"/>
        </w:rPr>
        <w:t xml:space="preserve"> семьи, занятие неблаговидными делами, плохая компания, бедность, выезд родителей за пределы страны в поисках заработка стали причиной того, что подросткиоказались предоставлены сами себе, и они вырастают замкнутыми, бездуховными и безразличными ко всему л</w:t>
      </w:r>
      <w:r>
        <w:rPr>
          <w:rFonts w:ascii="Times New Roman" w:hAnsi="Times New Roman" w:cs="Times New Roman"/>
          <w:sz w:val="27"/>
          <w:szCs w:val="27"/>
        </w:rPr>
        <w:t>юдьми. Такое состояние подрастающего поколения беспокоит общество и руководство нашей республики.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ind w:left="60" w:right="60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Противоречия социального и педагогического характера, рассмотрение вопросов воспитания патриотизма и национальной гордости в процессе реформирования системы </w:t>
      </w:r>
      <w:r>
        <w:rPr>
          <w:rFonts w:ascii="Times New Roman" w:hAnsi="Times New Roman" w:cs="Times New Roman"/>
          <w:sz w:val="27"/>
          <w:szCs w:val="27"/>
        </w:rPr>
        <w:t>образования на основе материалов выступлений Президента и принятых законов в период независимости Республики Таджикистан свидетельствуют об актуальности избранной темы, которая, безусловно, представляет существенный интерес для таджикской педагогической на</w:t>
      </w:r>
      <w:r>
        <w:rPr>
          <w:rFonts w:ascii="Times New Roman" w:hAnsi="Times New Roman" w:cs="Times New Roman"/>
          <w:sz w:val="27"/>
          <w:szCs w:val="27"/>
        </w:rPr>
        <w:t>уки и практики.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820" w:bottom="144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реализацией целей и задач построена структура диссертации. Работа состоит из введения,двух глав, заключения и списка использованной литературы.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Во введении обосновывается актуальность проблем</w:t>
      </w:r>
      <w:r>
        <w:rPr>
          <w:rFonts w:ascii="Times New Roman" w:hAnsi="Times New Roman" w:cs="Times New Roman"/>
          <w:sz w:val="27"/>
          <w:szCs w:val="27"/>
        </w:rPr>
        <w:t>ы, определяются цель, объект и предмет исследования, формулируются гипотеза и задачи и методология, описаны использованные методы, этапы и база исследования, раскрываются научная новизна, теоретическая и практическая значимость.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Новизна и значимость полученных результатов исследования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44"/>
        </w:tabs>
        <w:overflowPunct w:val="0"/>
        <w:autoSpaceDE w:val="0"/>
        <w:autoSpaceDN w:val="0"/>
        <w:adjustRightInd w:val="0"/>
        <w:spacing w:after="0" w:line="363" w:lineRule="auto"/>
        <w:ind w:left="60" w:right="60" w:firstLine="40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настоящем исследовании автором предпринята попытка разработки новой научной идеи воспитания национальной гордости и патриотизма в процессе реформы системы образования Республики Таджикистан, опре</w:t>
      </w:r>
      <w:r>
        <w:rPr>
          <w:rFonts w:ascii="Times New Roman" w:hAnsi="Times New Roman" w:cs="Times New Roman"/>
          <w:sz w:val="27"/>
          <w:szCs w:val="27"/>
        </w:rPr>
        <w:t xml:space="preserve">делены психолого-педагогические условия, способствующие эффективной реализации процесса воспитания национальной гордости и патриотизма, разработана и научно обоснована концептуальная модель воспитания национальной гордости </w:t>
      </w:r>
    </w:p>
    <w:p w:rsidR="00000000" w:rsidRDefault="0046147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363" w:lineRule="auto"/>
        <w:ind w:left="60" w:right="60" w:hanging="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патриотизма в образовательных</w:t>
      </w:r>
      <w:r>
        <w:rPr>
          <w:rFonts w:ascii="Times New Roman" w:hAnsi="Times New Roman" w:cs="Times New Roman"/>
          <w:sz w:val="27"/>
          <w:szCs w:val="27"/>
        </w:rPr>
        <w:t xml:space="preserve"> учреждениях республики. Раскрывая сущность национальной концепции воспитания и опираясь на выступления Президента страны, автор определяет основные направления деятельности образовательных учреждений в деле пробуждения национального самосознания и создани</w:t>
      </w:r>
      <w:r>
        <w:rPr>
          <w:rFonts w:ascii="Times New Roman" w:hAnsi="Times New Roman" w:cs="Times New Roman"/>
          <w:sz w:val="27"/>
          <w:szCs w:val="27"/>
        </w:rPr>
        <w:t xml:space="preserve">я духовного общества. </w:t>
      </w:r>
    </w:p>
    <w:p w:rsidR="00000000" w:rsidRDefault="00461470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362" w:lineRule="auto"/>
        <w:ind w:left="60" w:right="60" w:firstLine="40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исследовании поставлена и решена проблема противоречий между современными требованиями и сложившейся практикой воспитания патриотизма и национальной гордости, единения учебных и воспитательных целей в деятельности средних общеобра</w:t>
      </w:r>
      <w:r>
        <w:rPr>
          <w:rFonts w:ascii="Times New Roman" w:hAnsi="Times New Roman" w:cs="Times New Roman"/>
          <w:sz w:val="27"/>
          <w:szCs w:val="27"/>
        </w:rPr>
        <w:t xml:space="preserve">зовательных школ Республики Таджикистан. 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Теоретическая значимость </w:t>
      </w:r>
      <w:r>
        <w:rPr>
          <w:rFonts w:ascii="Times New Roman" w:hAnsi="Times New Roman" w:cs="Times New Roman"/>
          <w:sz w:val="27"/>
          <w:szCs w:val="27"/>
        </w:rPr>
        <w:t>исследования состоит в том,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что в нем изучена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820" w:bottom="144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теория и концепция развития культуры и образования,</w:t>
      </w:r>
      <w:r>
        <w:rPr>
          <w:rFonts w:ascii="Times New Roman" w:hAnsi="Times New Roman" w:cs="Times New Roman"/>
          <w:sz w:val="27"/>
          <w:szCs w:val="27"/>
        </w:rPr>
        <w:t xml:space="preserve"> раскрыта сущность этнической культуры и ее воспитательные возможности. В диссертации даны анализ и оценка состояния процесса воспитания в период реформы системы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440" w:right="820" w:bottom="144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образования Республики Таджикистан. Раскрывая сущность полити</w:t>
      </w:r>
      <w:r>
        <w:rPr>
          <w:rFonts w:ascii="Times New Roman" w:hAnsi="Times New Roman" w:cs="Times New Roman"/>
          <w:sz w:val="27"/>
          <w:szCs w:val="27"/>
        </w:rPr>
        <w:t>ки государства в области образования, авторраскрылприоритетные направления деятельности общества, школы и семьи в деле воспитания подрастающего поколения. Автором изучены материалы выступлений Президента республики, в которых он призывает воспитывать подра</w:t>
      </w:r>
      <w:r>
        <w:rPr>
          <w:rFonts w:ascii="Times New Roman" w:hAnsi="Times New Roman" w:cs="Times New Roman"/>
          <w:sz w:val="27"/>
          <w:szCs w:val="27"/>
        </w:rPr>
        <w:t>стающее поколение на национально-культурных традициях, и выражает уверенность в том, что добиться успехов в формировании всесторонне развитой личности можно тогда, когда его интеллект будет сформирован на основе личного самопознания и национального сознани</w:t>
      </w:r>
      <w:r>
        <w:rPr>
          <w:rFonts w:ascii="Times New Roman" w:hAnsi="Times New Roman" w:cs="Times New Roman"/>
          <w:sz w:val="27"/>
          <w:szCs w:val="27"/>
        </w:rPr>
        <w:t>я.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60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Практическая значимость </w:t>
      </w:r>
      <w:r>
        <w:rPr>
          <w:rFonts w:ascii="Times New Roman" w:hAnsi="Times New Roman" w:cs="Times New Roman"/>
          <w:sz w:val="27"/>
          <w:szCs w:val="27"/>
        </w:rPr>
        <w:t>проведенного исследованияопределяется тем,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что автором выявлена обусловленность патриотического воспитания развитием общества и происходящими в нем изменениями. Изучив материалы выступлений Президента страны, автор раскрыл осно</w:t>
      </w:r>
      <w:r>
        <w:rPr>
          <w:rFonts w:ascii="Times New Roman" w:hAnsi="Times New Roman" w:cs="Times New Roman"/>
          <w:sz w:val="27"/>
          <w:szCs w:val="27"/>
        </w:rPr>
        <w:t>вные направления его деятельности в области образования, в частности, в деле воспитания национальной гордости и патриотизма. Собранный им материал может быть использован в образовательных учреждениях республики при изучении общественных дисциплин и проведе</w:t>
      </w:r>
      <w:r>
        <w:rPr>
          <w:rFonts w:ascii="Times New Roman" w:hAnsi="Times New Roman" w:cs="Times New Roman"/>
          <w:sz w:val="27"/>
          <w:szCs w:val="27"/>
        </w:rPr>
        <w:t>нии воспитательных мероприятий с целью воспитания национальной гордости и патриотизма.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Личный вклад автора заключается в следующем: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363" w:lineRule="auto"/>
        <w:ind w:left="60" w:right="60" w:firstLine="40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опираясь на материалы выступлений главы государства, определил основные направления работы школы, семьи и общ</w:t>
      </w:r>
      <w:r>
        <w:rPr>
          <w:rFonts w:ascii="Times New Roman" w:hAnsi="Times New Roman" w:cs="Times New Roman"/>
          <w:sz w:val="27"/>
          <w:szCs w:val="27"/>
        </w:rPr>
        <w:t xml:space="preserve">ества в деле воспитания национальной гордости и патриотизма; </w:t>
      </w:r>
    </w:p>
    <w:p w:rsidR="00000000" w:rsidRDefault="00461470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3" w:lineRule="auto"/>
        <w:ind w:left="60" w:right="60" w:firstLine="40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разработан научно–педагогический подход, в рамках которого следует воспитывать в подрастающем поколении чувство собственного достоинства, национальной гордости и патриотизма; </w:t>
      </w:r>
    </w:p>
    <w:p w:rsidR="00000000" w:rsidRDefault="00461470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80" w:lineRule="auto"/>
        <w:ind w:left="60" w:right="60" w:firstLine="40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доказан учет</w:t>
      </w:r>
      <w:r>
        <w:rPr>
          <w:rFonts w:ascii="Times New Roman" w:hAnsi="Times New Roman" w:cs="Times New Roman"/>
          <w:sz w:val="27"/>
          <w:szCs w:val="27"/>
        </w:rPr>
        <w:t xml:space="preserve"> взаимосвязи современных социально-педагогических условий в образовательном процессе (семья, школа, общественность, сверстники, религия, средства массовой информации);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820" w:bottom="144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left="60" w:right="60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-показана необходимость создания благоприятной психолог</w:t>
      </w:r>
      <w:r>
        <w:rPr>
          <w:rFonts w:ascii="Times New Roman" w:hAnsi="Times New Roman" w:cs="Times New Roman"/>
          <w:sz w:val="27"/>
          <w:szCs w:val="27"/>
        </w:rPr>
        <w:t>ической атмосферы икоординации взаимодействия школы, семьи и общественности в деле воспитаниянациональной гордости и патриотических чувств.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Достоверность и обоснованность основных положений и выводов исследования </w:t>
      </w:r>
      <w:r>
        <w:rPr>
          <w:rFonts w:ascii="Times New Roman" w:hAnsi="Times New Roman" w:cs="Times New Roman"/>
          <w:sz w:val="27"/>
          <w:szCs w:val="27"/>
        </w:rPr>
        <w:t>обеспечиваются последовательной реализацией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методологических основ исследования; внутренней непротиворечивостью полученных данных, их соответствием теоретическим положениям и выводам. Автор достаточно подробно подверг анализу материалы выступлений президен</w:t>
      </w:r>
      <w:r>
        <w:rPr>
          <w:rFonts w:ascii="Times New Roman" w:hAnsi="Times New Roman" w:cs="Times New Roman"/>
          <w:sz w:val="27"/>
          <w:szCs w:val="27"/>
        </w:rPr>
        <w:t>та республики, принятые законы в процессе реформирования системы образования Республики Таджикистан, а проведенный социологический опрос выявил проблемы в период проведения реформы в системе образования Таджикистана. Автор использует известные научные мето</w:t>
      </w:r>
      <w:r>
        <w:rPr>
          <w:rFonts w:ascii="Times New Roman" w:hAnsi="Times New Roman" w:cs="Times New Roman"/>
          <w:sz w:val="27"/>
          <w:szCs w:val="27"/>
        </w:rPr>
        <w:t>ды обоснования полученных результатов, достижения и теоретические положения других авторов по вопросам воспитания национальной гордости и патриотизма в условиях общеобразовательной школы Таджикистана.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Список использованной литературы содержит достаточное </w:t>
      </w:r>
      <w:r>
        <w:rPr>
          <w:rFonts w:ascii="Times New Roman" w:hAnsi="Times New Roman" w:cs="Times New Roman"/>
          <w:sz w:val="27"/>
          <w:szCs w:val="27"/>
        </w:rPr>
        <w:t>количество наименований. Обоснованы и апробированы педагогические условия, способствующие эффективному осуществлению процесса воспитания национальной гордости и патриотизма. Выводы, сделанные по теме исследования, достоверны и обоснованы. Достоверность рез</w:t>
      </w:r>
      <w:r>
        <w:rPr>
          <w:rFonts w:ascii="Times New Roman" w:hAnsi="Times New Roman" w:cs="Times New Roman"/>
          <w:sz w:val="27"/>
          <w:szCs w:val="27"/>
        </w:rPr>
        <w:t>ультатов обеспечивается использованием современных средств, методов и приёмов проведения исследований.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Основные результаты диссертации опубликованы в 17 печатных работах, 3 из них в изданиях, рекомендованных ВАК Минобрнауки РФ, материалы исследования неод</w:t>
      </w:r>
      <w:r>
        <w:rPr>
          <w:rFonts w:ascii="Times New Roman" w:hAnsi="Times New Roman" w:cs="Times New Roman"/>
          <w:sz w:val="27"/>
          <w:szCs w:val="27"/>
        </w:rPr>
        <w:t>нократно обсуждались на различных конференциях и получили одобрение ведущихся специалистов.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820" w:bottom="144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Общие замечания по диссертационной работе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363" w:lineRule="auto"/>
        <w:ind w:left="5" w:firstLine="54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диссертации упоминаются труды ученых-исследователей, фамилии которых отсутствуют </w:t>
      </w:r>
      <w:r>
        <w:rPr>
          <w:rFonts w:ascii="Times New Roman" w:hAnsi="Times New Roman" w:cs="Times New Roman"/>
          <w:sz w:val="27"/>
          <w:szCs w:val="27"/>
        </w:rPr>
        <w:t xml:space="preserve">в библиографии (А.С. Макаренко, Т.Н. Мальковская, И.Ф. Харламов, О.Р. Шефер).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46147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363" w:lineRule="auto"/>
        <w:ind w:left="5" w:firstLine="54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исследовании, на наш взгляд, автор в основном опирается на труды отечественных ученых,</w:t>
      </w:r>
      <w:r>
        <w:rPr>
          <w:rFonts w:ascii="Times New Roman" w:hAnsi="Times New Roman" w:cs="Times New Roman"/>
          <w:sz w:val="27"/>
          <w:szCs w:val="27"/>
        </w:rPr>
        <w:t xml:space="preserve"> а сведения о состоянии изученности данного вопроса в исследованиях зарубежных ученых незначительны. </w:t>
      </w:r>
    </w:p>
    <w:p w:rsidR="00000000" w:rsidRDefault="0046147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363" w:lineRule="auto"/>
        <w:ind w:left="5" w:firstLine="54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автореферате в части «Основное содержание диссертации» не даются названия разделов 1 и 2 глав, что позволило бы дать более ясное представление </w:t>
      </w:r>
    </w:p>
    <w:p w:rsidR="00000000" w:rsidRDefault="0046147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205" w:hanging="2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труктуре исследования.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46147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362" w:lineRule="auto"/>
        <w:ind w:left="5" w:firstLine="54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тексте диссертации и автореферата встречаются ошибки орфографического, стилистического и технического характера. 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Заключение и выводы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5" w:firstLine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Диссертация является законченным научно-исследовательским трудом,</w:t>
      </w:r>
      <w:r>
        <w:rPr>
          <w:rFonts w:ascii="Times New Roman" w:hAnsi="Times New Roman" w:cs="Times New Roman"/>
          <w:sz w:val="27"/>
          <w:szCs w:val="27"/>
        </w:rPr>
        <w:t xml:space="preserve"> выполненным автором самостоятельно на должном научном уровне. 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5" w:firstLine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Полученные автором результаты достоверны, выводы и заключения обоснованы. Работа базируется на достаточном числе исходных данных, социологических опросах и расчётах. Диссертация написана дохо</w:t>
      </w:r>
      <w:r>
        <w:rPr>
          <w:rFonts w:ascii="Times New Roman" w:hAnsi="Times New Roman" w:cs="Times New Roman"/>
          <w:sz w:val="27"/>
          <w:szCs w:val="27"/>
        </w:rPr>
        <w:t xml:space="preserve">дчиво и грамотно. 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left="5" w:firstLine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каждой главе и работе в целом сделаны обоснованные выводы. Автореферат соответствует основному содержанию диссертации. </w:t>
      </w: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Ведущая  организация  рекомендует  использование  результатов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overflowPunct w:val="0"/>
        <w:autoSpaceDE w:val="0"/>
        <w:autoSpaceDN w:val="0"/>
        <w:adjustRightInd w:val="0"/>
        <w:spacing w:after="0" w:line="369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диссертациипри организации учебно-воспитательног</w:t>
      </w:r>
      <w:r>
        <w:rPr>
          <w:rFonts w:ascii="Times New Roman" w:hAnsi="Times New Roman" w:cs="Times New Roman"/>
          <w:sz w:val="27"/>
          <w:szCs w:val="27"/>
        </w:rPr>
        <w:t>о процесса в образовательных учреждениях республики, при подготовке педагогических кадров в высших учебных заведениях, при разработке темлекционных курсов по общей педагогике, историипедагогики, методике воспитательной работы,тематики курсовых и дипломныхр</w:t>
      </w:r>
      <w:r>
        <w:rPr>
          <w:rFonts w:ascii="Times New Roman" w:hAnsi="Times New Roman" w:cs="Times New Roman"/>
          <w:sz w:val="27"/>
          <w:szCs w:val="27"/>
        </w:rPr>
        <w:t>абот,при созданииучебников и учебных пособийпо гуманитарным дисциплинам.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820" w:bottom="1440" w:left="1655" w:header="720" w:footer="720" w:gutter="0"/>
          <w:cols w:space="720" w:equalWidth="0">
            <w:col w:w="9425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27" type="#_x0000_t75" style="position:absolute;margin-left:33.5pt;margin-top:90.9pt;width:561.5pt;height:654.2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Опубликованные статьи: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3960" w:bottom="1440" w:left="4780" w:header="720" w:footer="720" w:gutter="0"/>
          <w:cols w:space="720" w:equalWidth="0">
            <w:col w:w="3160"/>
          </w:cols>
          <w:noEndnote/>
        </w:sectPr>
      </w:pP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</w:p>
    <w:p w:rsidR="00000000" w:rsidRDefault="00461470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651"/>
        </w:tabs>
        <w:overflowPunct w:val="0"/>
        <w:autoSpaceDE w:val="0"/>
        <w:autoSpaceDN w:val="0"/>
        <w:adjustRightInd w:val="0"/>
        <w:spacing w:after="0" w:line="363" w:lineRule="auto"/>
        <w:ind w:left="5" w:firstLine="2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Обучение в сотрудничестве как средство совершенствования качества знаний учащихся //Вестник института языков.-Душанбе, 2014, №3 (15). С.55-57. </w:t>
      </w:r>
    </w:p>
    <w:p w:rsidR="00000000" w:rsidRDefault="00461470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51"/>
        </w:tabs>
        <w:overflowPunct w:val="0"/>
        <w:autoSpaceDE w:val="0"/>
        <w:autoSpaceDN w:val="0"/>
        <w:adjustRightInd w:val="0"/>
        <w:spacing w:after="0" w:line="363" w:lineRule="auto"/>
        <w:ind w:left="5" w:firstLine="2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Обучение лексическому составу иностранного языка в условиях многоязычной среды //Материалы международной кон</w:t>
      </w:r>
      <w:r>
        <w:rPr>
          <w:rFonts w:ascii="Times New Roman" w:hAnsi="Times New Roman" w:cs="Times New Roman"/>
          <w:sz w:val="27"/>
          <w:szCs w:val="27"/>
        </w:rPr>
        <w:t xml:space="preserve">ференции «Актуальные вопросы обучения русскому и английскому языкам в условиях поликультурной </w:t>
      </w:r>
    </w:p>
    <w:p w:rsidR="00000000" w:rsidRDefault="00461470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205" w:hanging="2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многоязычной среды».- Душанбе, 2014. С.226-230.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461470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363" w:lineRule="auto"/>
        <w:ind w:left="5" w:firstLine="2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Изучение наследия таджикско-персидской литературы на уроках русского языка в таджикской школе //</w:t>
      </w:r>
      <w:r>
        <w:rPr>
          <w:rFonts w:ascii="Times New Roman" w:hAnsi="Times New Roman" w:cs="Times New Roman"/>
          <w:sz w:val="27"/>
          <w:szCs w:val="27"/>
        </w:rPr>
        <w:t xml:space="preserve">Материалы республиканской конференции, посвященной 600-летию А. Джами. – Душанбе, 2014. С.73-76. </w:t>
      </w:r>
    </w:p>
    <w:p w:rsidR="00000000" w:rsidRDefault="00461470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after="0" w:line="379" w:lineRule="auto"/>
        <w:ind w:left="5" w:firstLine="2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Личностно-ориентированный подход в обучении русскому языку учащихся таджикской школы // Вестник Академии образования Таджикистана.- Душанбе, 2013, №3 (14)</w:t>
      </w:r>
      <w:r>
        <w:rPr>
          <w:rFonts w:ascii="Times New Roman" w:hAnsi="Times New Roman" w:cs="Times New Roman"/>
          <w:sz w:val="27"/>
          <w:szCs w:val="27"/>
        </w:rPr>
        <w:t xml:space="preserve">. С. 62-65. </w:t>
      </w:r>
    </w:p>
    <w:p w:rsidR="00000000" w:rsidRDefault="0046147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440" w:right="820" w:bottom="1440" w:left="1655" w:header="720" w:footer="720" w:gutter="0"/>
      <w:cols w:space="720" w:equalWidth="0">
        <w:col w:w="94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26E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70"/>
    <w:rsid w:val="004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1396</ap:Words>
  <ap:Characters>7958</ap:Characters>
  <ap:Application>convertonlinefree.com</ap:Application>
  <ap:DocSecurity>4</ap:DocSecurity>
  <ap:Lines>66</ap:Lines>
  <ap:Paragraphs>18</ap:Paragraphs>
  <ap:ScaleCrop>false</ap:ScaleCrop>
  <ap:Company/>
  <ap:LinksUpToDate>false</ap:LinksUpToDate>
  <ap:CharactersWithSpaces>9336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2014-12-25T17:01:00Z</dcterms:created>
  <dcterms:modified xsi:type="dcterms:W3CDTF">2014-12-25T17:01:00Z</dcterms:modified>
</cp:coreProperties>
</file>